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299-TTg Ban hành chế độ báo cáo thống kê kế toán định kỳ chính thức của các đơn vị kinh tế cơ sở thuộc ngành nội thương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299-TTg</w:t>
      </w:r>
      <w:r>
        <w:rPr>
          <w:b w:val="0"/>
          <w:i w:val="0"/>
        </w:rPr>
        <w:br/>
      </w:r>
      <w:r>
        <w:rPr>
          <w:b w:val="0"/>
          <w:i w:val="0"/>
        </w:rPr>
        <w:br/>
      </w:r>
      <w:r>
        <w:rPr>
          <w:b w:val="0"/>
          <w:i/>
        </w:rPr>
        <w:br/>
      </w:r>
      <w:r>
        <w:rPr>
          <w:b w:val="0"/>
          <w:i/>
        </w:rPr>
        <w:t>Hà Nội, ngày 27 tháng 10 năm 1971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299-TTg</w:t>
      </w:r>
      <w:r>
        <w:rPr>
          <w:b w:val="0"/>
          <w:i w:val="0"/>
        </w:rPr>
        <w:br/>
      </w:r>
      <w:r>
        <w:rPr>
          <w:b w:val="0"/>
          <w:i w:val="0"/>
        </w:rPr>
        <w:br/>
      </w:r>
      <w:r>
        <w:rPr>
          <w:b w:val="0"/>
          <w:i/>
        </w:rPr>
        <w:br/>
      </w:r>
      <w:r>
        <w:rPr>
          <w:b w:val="0"/>
          <w:i/>
        </w:rPr>
        <w:t>Hà Nội, ngày 27 tháng 10 năm 1971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299-TTg</w:t>
      </w:r>
      <w:r>
        <w:rPr>
          <w:b w:val="0"/>
          <w:i w:val="0"/>
        </w:rPr>
        <w:br/>
      </w:r>
      <w:r>
        <w:rPr>
          <w:b w:val="0"/>
          <w:i w:val="0"/>
        </w:rPr>
        <w:br/>
      </w:r>
      <w:r>
        <w:rPr>
          <w:b w:val="0"/>
          <w:i/>
        </w:rPr>
        <w:br/>
      </w:r>
      <w:r>
        <w:rPr>
          <w:b w:val="0"/>
          <w:i/>
        </w:rPr>
        <w:t>Hà Nội, ngày 27 tháng 10 năm 1971</w:t>
      </w:r>
      <w:r>
        <w:rPr>
          <w:b w:val="0"/>
          <w:i/>
        </w:rPr>
        <w:br/>
      </w:r>
      <w:r>
        <w:rPr>
          <w:b w:val="0"/>
          <w:i w:val="0"/>
        </w:rPr>
        <w:br/>
      </w:r>
    </w:p>
    <w:p>
      <w:pPr>
        <w:jc w:val="center"/>
      </w:pPr>
      <w:r>
        <w:rPr>
          <w:b w:val="0"/>
          <w:i w:val="0"/>
        </w:rPr>
        <w:br/>
      </w:r>
      <w:r>
        <w:rPr>
          <w:b w:val="0"/>
          <w:i w:val="0"/>
        </w:rPr>
        <w:t>Số: 299-TTg</w:t>
      </w:r>
      <w:r>
        <w:rPr>
          <w:b w:val="0"/>
          <w:i w:val="0"/>
        </w:rPr>
        <w:br/>
      </w:r>
    </w:p>
    <w:p>
      <w:pPr>
        <w:jc w:val="center"/>
      </w:pPr>
      <w:r>
        <w:rPr>
          <w:b w:val="0"/>
          <w:i w:val="0"/>
        </w:rPr>
        <w:br/>
      </w:r>
      <w:r>
        <w:rPr>
          <w:b w:val="0"/>
          <w:i w:val="0"/>
        </w:rPr>
        <w:t>Hà Nội, ngày 27 tháng 10 năm 1971</w:t>
      </w:r>
      <w:r>
        <w:rPr>
          <w:b w:val="0"/>
          <w:i w:val="0"/>
        </w:rPr>
        <w:br/>
      </w:r>
    </w:p>
    <w:p>
      <w:r>
        <w:rPr>
          <w:b/>
          <w:i w:val="0"/>
        </w:rPr>
        <w:t>QUYẾT ĐỊNH</w:t>
      </w:r>
      <w:r>
        <w:br/>
      </w:r>
      <w:r>
        <w:rPr>
          <w:b/>
          <w:i w:val="0"/>
        </w:rPr>
        <w:t xml:space="preserve">Ban hành chế độ báo cáo thống kê kế toán định kỳ chính thức của các đơn </w:t>
      </w:r>
      <w:r>
        <w:br/>
      </w:r>
      <w:r>
        <w:rPr>
          <w:b/>
          <w:i w:val="0"/>
        </w:rPr>
        <w:br/>
        <w:t xml:space="preserve">      vị kinh tế cơ sở thuộc ngành nội thương</w:t>
      </w:r>
    </w:p>
    <w:p>
      <w:r>
        <w:rPr>
          <w:b w:val="0"/>
          <w:i w:val="0"/>
        </w:rPr>
        <w:t>____________________________</w:t>
      </w:r>
    </w:p>
    <w:p>
      <w:r>
        <w:rPr>
          <w:b w:val="0"/>
          <w:i w:val="0"/>
        </w:rPr>
        <w:t xml:space="preserve"> </w:t>
      </w:r>
      <w:r>
        <w:rPr>
          <w:b/>
          <w:i w:val="0"/>
        </w:rPr>
        <w:t>THỦ TƯỚNG CHÍNH PHỦ</w:t>
      </w:r>
    </w:p>
    <w:p>
      <w:r>
        <w:rPr>
          <w:b w:val="0"/>
          <w:i/>
        </w:rPr>
        <w:t>Căn cứ nghị định số 27-CP ngày 22-02-1962 của Hội đồng Chính phủ quy định các nguyên tắc về việc lập và ban hành các chế độ biểu mẫu và phương án điều tra thống kê;</w:t>
      </w:r>
    </w:p>
    <w:p>
      <w:r>
        <w:rPr>
          <w:b w:val="0"/>
          <w:i/>
        </w:rPr>
        <w:t>Căn cứ nghị quyết số 02-CP ngày 02-01-1971 của Hội đồng Chính phủ về việc tổ chức lại hệ thống thông tin kinh tế (phần nói riêng về hệ thống thông tin thống kê và kế toán);</w:t>
      </w:r>
    </w:p>
    <w:p>
      <w:r>
        <w:rPr>
          <w:b w:val="0"/>
          <w:i/>
        </w:rPr>
        <w:t>Căn cứ quyết định số 168-TTg ngày 17-9-1970 của Thủ tướng Chính phủ ban hành hệ thống chỉ tiêu thống kê và chế độ báo cáo thống kê chính thức;</w:t>
      </w:r>
    </w:p>
    <w:p>
      <w:r>
        <w:rPr>
          <w:b w:val="0"/>
          <w:i/>
        </w:rPr>
        <w:t>Để áp ứng yêu cầu của công tác kế hoạch hóa, công tác cải tiến quản lý kinh tế trong ngành nội thương;</w:t>
      </w:r>
    </w:p>
    <w:p>
      <w:r>
        <w:rPr>
          <w:b w:val="0"/>
          <w:i/>
        </w:rPr>
        <w:t>Theo đề nghị của công Tổng cục trưởng Tổng cục Thống kê, ông Bộ trưởng Bộ Tài chính và ông Bộ trưởng Bộ Nội thương.</w:t>
      </w:r>
    </w:p>
    <w:p>
      <w:r>
        <w:rPr>
          <w:b/>
          <w:i w:val="0"/>
        </w:rPr>
        <w:t>QUYẾT ĐỊNH:</w:t>
      </w:r>
    </w:p>
    <w:p>
      <w:r>
        <w:rPr>
          <w:b/>
          <w:i w:val="0"/>
        </w:rPr>
        <w:t xml:space="preserve">Điều 1. </w:t>
      </w:r>
      <w:r>
        <w:rPr>
          <w:b w:val="0"/>
          <w:i w:val="0"/>
        </w:rPr>
        <w:t>Nay ban hành kèm theo quyết định này chế độ báo cáo thống kê-kế toán định kỳ chính thức của các đơn vị kinh tế cơ sở thuộc ngành nội thương.</w:t>
      </w:r>
    </w:p>
    <w:p>
      <w:r>
        <w:rPr>
          <w:b/>
          <w:i w:val="0"/>
        </w:rPr>
        <w:t xml:space="preserve">Điều 2. </w:t>
      </w:r>
      <w:r>
        <w:rPr>
          <w:b w:val="0"/>
          <w:i w:val="0"/>
        </w:rPr>
        <w:t>Chế độ báo cáo này sẽ áp dụng thống nhất kể từ ngày 01 tháng 01 năm 1972 trong tất cả các đơn vị cơ sở thương nghiệp quốc doanh và công tư hợp doanh thuộc ngành nội thương đã hạch toán kinh tế độc lập.</w:t>
      </w:r>
    </w:p>
    <w:p>
      <w:r>
        <w:rPr>
          <w:b w:val="0"/>
          <w:i w:val="0"/>
        </w:rPr>
        <w:t>Đối với các đơn vị cơ sở thương nghiệp thuộc các ngành khác dựa theo tinh thần quyết định này, Tổng cục Thống kê sẽ cùng các ngành đó quy định cụ thể sau khi đã bàn bạc với Bộ Tài chính.</w:t>
      </w:r>
    </w:p>
    <w:p>
      <w:r>
        <w:rPr>
          <w:b/>
          <w:i w:val="0"/>
        </w:rPr>
        <w:t xml:space="preserve">Điều 3. </w:t>
      </w:r>
      <w:r>
        <w:rPr>
          <w:b w:val="0"/>
          <w:i w:val="0"/>
        </w:rPr>
        <w:t>Các văn bản về chế độ báo cáo thống kê, kế toán định kỳ chính thức của các đơn vị cơ sở thương nghiệp quốc doanh và công tư hợp doanh thuộc ngành nội thương ban hành trước đây trái với chế độ này đều bãi bỏ.</w:t>
      </w:r>
    </w:p>
    <w:p>
      <w:r>
        <w:rPr>
          <w:b/>
          <w:i w:val="0"/>
        </w:rPr>
        <w:t xml:space="preserve">Điều 4. </w:t>
      </w:r>
      <w:r>
        <w:rPr>
          <w:b w:val="0"/>
          <w:i w:val="0"/>
        </w:rPr>
        <w:t>Tổng cục Thống kê căn cứ quyết định này và tùy theo yêu cầu chỉ đạo của Trung ương Đảng và Chính phủ trong từng thời kỳ mà quy định bổ sung nội dung của biểu mẫu báo cáo theo phương châm tinh giản, thiết thực. Trước khi quy định, Tổng cục Thống kê cần trao đổi ý kiến với Văn phòng Phủ Thủ tướng, Ủy ban Kế hoạch Nhà nước, Bộ Tài chính và Bộ chủ quản.</w:t>
      </w:r>
    </w:p>
    <w:p>
      <w:r>
        <w:rPr>
          <w:b/>
          <w:i w:val="0"/>
        </w:rPr>
        <w:t>Điều 5.</w:t>
      </w:r>
      <w:r>
        <w:rPr>
          <w:b w:val="0"/>
          <w:i w:val="0"/>
        </w:rPr>
        <w:t xml:space="preserve"> Thủ trưởng các công ty, cửa hàng và xí nghiệp thương nghiệp thuộc ngành nội thương là người chịu trách nhiệm thực hiện chế độ báo cáo này, phải kiểm tra, xem xét kỹ các loại báo cáo, ký tên đóng dấu vào các loại báo cáo trước khi gửi đi.</w:t>
      </w:r>
    </w:p>
    <w:p>
      <w:r>
        <w:rPr>
          <w:b w:val="0"/>
          <w:i w:val="0"/>
        </w:rPr>
        <w:t>Thủ trưởng đơn vị cũng như kế toán trưởng và cán bộ, nhân viên giúp việc không thi hành hoặc thi hành sai chế độ, thể lệ đã quy định thì sẽ bị thi hành kỷ luật theo đúng điều 5 của điều lệ về kỷ luật lao động trong các xí nghiệp cơ quan Nhà nước đã ban hành kèm theo nghị định số 195-CP ngày 31-12-1964 của Hội đồng Chính phủ; trong trường hợp nghiêm trọng, có thể bị truy tố trước pháp luật.</w:t>
      </w:r>
    </w:p>
    <w:p>
      <w:r>
        <w:rPr>
          <w:b/>
          <w:i w:val="0"/>
        </w:rPr>
        <w:t xml:space="preserve">Điều 6. </w:t>
      </w:r>
      <w:r>
        <w:rPr>
          <w:b w:val="0"/>
          <w:i w:val="0"/>
        </w:rPr>
        <w:t>Ông Bộ trưởng Bộ Nội thương, các ông Chủ tịch Ủy ban hành chính khu tự trị, tỉnh và thành phố trực thuộc trung ương có trách nhiệm tổ chức thực hiện chế độ báo cáo này.</w:t>
      </w:r>
    </w:p>
    <w:p>
      <w:r>
        <w:rPr>
          <w:b/>
          <w:i w:val="0"/>
        </w:rPr>
        <w:t xml:space="preserve">Điều 7. </w:t>
      </w:r>
      <w:r>
        <w:rPr>
          <w:b w:val="0"/>
          <w:i w:val="0"/>
        </w:rPr>
        <w:t>Ông Bộ trưởng Phủ Thủ tướng, ông Tổng cục trưởng Tổng cục Thống kê, ông Bộ trưởng Bộ Tài chính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Lê Thanh Nghị</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Lê Thanh Nghị</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Lê Thanh Nghị</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Lê Thanh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