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300/UB-QĐ về việc thành lập Ban Xây dựng cơ bản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300/UB-QĐ</w:t>
        <w:br/>
        <w:t xml:space="preserve">     </w:t>
      </w:r>
      <w:r>
        <w:rPr>
          <w:b w:val="0"/>
          <w:i w:val="0"/>
        </w:rPr>
        <w:br/>
      </w:r>
      <w:r>
        <w:rPr>
          <w:b w:val="0"/>
          <w:i/>
        </w:rPr>
        <w:br/>
        <w:t xml:space="preserve">      Bến Tre, ngày 1 tháng 7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300/UB-QĐ</w:t>
        <w:br/>
        <w:t xml:space="preserve">     </w:t>
      </w:r>
      <w:r>
        <w:rPr>
          <w:b w:val="0"/>
          <w:i w:val="0"/>
        </w:rPr>
        <w:br/>
      </w:r>
      <w:r>
        <w:rPr>
          <w:b w:val="0"/>
          <w:i/>
        </w:rPr>
        <w:br/>
        <w:t xml:space="preserve">      Bến Tre, ngày 1 tháng 7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300/UB-QĐ</w:t>
        <w:br/>
        <w:t xml:space="preserve">     </w:t>
      </w:r>
      <w:r>
        <w:rPr>
          <w:b w:val="0"/>
          <w:i w:val="0"/>
        </w:rPr>
        <w:br/>
      </w:r>
      <w:r>
        <w:rPr>
          <w:b w:val="0"/>
          <w:i/>
        </w:rPr>
        <w:br/>
        <w:t xml:space="preserve">      Bến Tre, ngày 1 tháng 7 năm 1981</w:t>
        <w:br/>
        <w:t xml:space="preserve">     </w:t>
      </w:r>
      <w:r>
        <w:rPr>
          <w:b w:val="0"/>
          <w:i w:val="0"/>
        </w:rPr>
        <w:br/>
      </w:r>
    </w:p>
    <w:p>
      <w:pPr>
        <w:jc w:val="center"/>
      </w:pPr>
      <w:r>
        <w:rPr>
          <w:b w:val="0"/>
          <w:i w:val="0"/>
        </w:rPr>
        <w:br/>
        <w:t xml:space="preserve">      Số: 300/UB-QĐ</w:t>
        <w:br/>
        <w:t xml:space="preserve">     </w:t>
      </w:r>
    </w:p>
    <w:p>
      <w:pPr>
        <w:jc w:val="center"/>
      </w:pPr>
      <w:r>
        <w:rPr>
          <w:b w:val="0"/>
          <w:i w:val="0"/>
        </w:rPr>
        <w:br/>
        <w:t xml:space="preserve">      Bến Tre, ngày 1 tháng 7 năm 1981</w:t>
        <w:br/>
        <w:t xml:space="preserve">     </w:t>
      </w:r>
    </w:p>
    <w:p>
      <w:r>
        <w:rPr>
          <w:b/>
          <w:i w:val="0"/>
        </w:rPr>
        <w:t>QUYẾT ĐỊNH</w:t>
      </w:r>
      <w:r>
        <w:rPr>
          <w:b w:val="0"/>
          <w:i w:val="0"/>
        </w:rPr>
        <w:t xml:space="preserve"> </w:t>
      </w:r>
      <w:r>
        <w:br/>
      </w:r>
      <w:r>
        <w:rPr>
          <w:b/>
          <w:i w:val="0"/>
        </w:rPr>
        <w:t xml:space="preserve">Về việc thành lập Ban Xây dựng cơ bản tỉnh Bến Tre </w:t>
      </w:r>
    </w:p>
    <w:p>
      <w:r>
        <w:rPr>
          <w:b w:val="0"/>
          <w:i w:val="0"/>
        </w:rPr>
        <w:t xml:space="preserve">          - Căn cứ Luật tổ chức Hội đồng nhân dân và ủy ban hành chánh các cấp ngày 27/10/1962.</w:t>
      </w:r>
    </w:p>
    <w:p>
      <w:r>
        <w:rPr>
          <w:b w:val="0"/>
          <w:i w:val="0"/>
        </w:rPr>
        <w:t xml:space="preserve">          - Căn cứ Nghị định số 156/CP ngày 16-4-79 của Hội đồng Chánh phủ qui định chức năng, nhiệm vụ và tổ chức bộ máy của Ủy ban xây dựng cơ bản Nhà nước và Thông tư hướng dẫn thi hành nghị định của Ủy ban xây dựng cơ bản Nhà nước.</w:t>
      </w:r>
    </w:p>
    <w:p>
      <w:r>
        <w:rPr>
          <w:b w:val="0"/>
          <w:i w:val="0"/>
        </w:rPr>
        <w:t xml:space="preserve">          - Xét yêu cầu của công tác xây dựng cơ bản trong Tỉnh và đề nghị của Ban tổ chức chánh quyền.</w:t>
      </w:r>
    </w:p>
    <w:p>
      <w:r>
        <w:rPr>
          <w:b/>
          <w:i w:val="0"/>
        </w:rPr>
        <w:t>QUYẾT ĐỊNH</w:t>
      </w:r>
    </w:p>
    <w:p>
      <w:r>
        <w:rPr>
          <w:b/>
          <w:i w:val="0"/>
        </w:rPr>
        <w:t xml:space="preserve">Điều 1. </w:t>
      </w:r>
      <w:r>
        <w:rPr>
          <w:b w:val="0"/>
          <w:i w:val="0"/>
        </w:rPr>
        <w:t>Nay thành lập : BAN XÂY DỰNG CƠ BẢN trực thuộc UBND Tỉnh Bến Tre.</w:t>
      </w:r>
    </w:p>
    <w:p>
      <w:r>
        <w:rPr>
          <w:b/>
          <w:i w:val="0"/>
        </w:rPr>
        <w:t xml:space="preserve">Điều 2. </w:t>
      </w:r>
      <w:r>
        <w:rPr>
          <w:b w:val="0"/>
          <w:i w:val="0"/>
        </w:rPr>
        <w:t>BAN XÂY DỰNG CƠ BẢN là cơ quan của UBND Tỉnh chịu sự chỉ đạo, quản lý trực tiếp về mọi mặt của UBND Tỉnh. Đồng thời chịu sự chỉ đạo về chuyên môn, nghiệp vụ của Ủy ban xây dựng cơ bản Nhà nước.</w:t>
      </w:r>
    </w:p>
    <w:p>
      <w:r>
        <w:rPr>
          <w:b w:val="0"/>
          <w:i w:val="0"/>
        </w:rPr>
        <w:t>Ban xây dựng cơ bản Tỉnh có nhiệm vụ giúp Ủy ban nhân dân Tỉnh quản lý tổng hợp công tác xây dựng cơ bản trong địa phương, bảo đảm việc thực hiện các nhiệm vụ cơ bản trong Tỉnh theo đúng đường lối chánh sách của Đảng, kế hoạch và pháp luật của Nhà nước nhằm thúc đẩy tiến độ xây dựng nhanh, vững chắc và có hiệu quả cao.</w:t>
      </w:r>
    </w:p>
    <w:p>
      <w:r>
        <w:rPr>
          <w:b/>
          <w:i w:val="0"/>
        </w:rPr>
        <w:t xml:space="preserve">Điều 3. </w:t>
      </w:r>
      <w:r>
        <w:rPr>
          <w:b w:val="0"/>
          <w:i w:val="0"/>
        </w:rPr>
        <w:t>Ban xây dựng Tỉnh có các bộ phận chuyên môn dựa theo hướng dẫn của Ủy ban xây dựng cơ bản Nhà nước và tình hình cụ thể của Tỉnh Bến Tre. Biên chế trong năm 1981 : 12 đến 15 cán bộ nhân viên.</w:t>
      </w:r>
    </w:p>
    <w:p>
      <w:r>
        <w:rPr>
          <w:b w:val="0"/>
          <w:i w:val="0"/>
        </w:rPr>
        <w:t>Ban xây dựng cơ bản là cơ quan dự toán, có tài khoản và con dấu riêng.</w:t>
      </w:r>
    </w:p>
    <w:p>
      <w:r>
        <w:rPr>
          <w:b/>
          <w:i w:val="0"/>
        </w:rPr>
        <w:t xml:space="preserve">Điều 4. </w:t>
      </w:r>
      <w:r>
        <w:rPr>
          <w:b w:val="0"/>
          <w:i w:val="0"/>
        </w:rPr>
        <w:t>Các đồng chí : Chánh văn phòng UBND Tỉnh, Trưởng Ban tổ chức chánh quyền, chủ nhiệm UB kế hoạch Tỉnh, Trưởng Ty tài chánh, Giám đốc Ngân hàng Nhà nước Bến Tre, Trưởng Ty xây dựng, Thủ trưởng các Ty, ngành có liên quan và Ban xây dựng cơ bản Bến Tre chịu trách nhiệm thi hành quyết định nầy./.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