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302/QĐ-TTg Về việc tặng thưởng bằng khen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302/QĐ-TTg</w:t>
      </w:r>
      <w:r>
        <w:rPr>
          <w:b w:val="0"/>
          <w:i w:val="0"/>
        </w:rPr>
        <w:br/>
      </w:r>
      <w:r>
        <w:rPr>
          <w:b w:val="0"/>
          <w:i w:val="0"/>
        </w:rPr>
        <w:br/>
      </w:r>
      <w:r>
        <w:rPr>
          <w:b w:val="0"/>
          <w:i/>
        </w:rPr>
        <w:br/>
      </w:r>
      <w:r>
        <w:rPr>
          <w:b w:val="0"/>
          <w:i/>
        </w:rPr>
        <w:t>Hà Nội, ngày 19 tháng 03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302/QĐ-TTg</w:t>
      </w:r>
      <w:r>
        <w:rPr>
          <w:b w:val="0"/>
          <w:i w:val="0"/>
        </w:rPr>
        <w:br/>
      </w:r>
      <w:r>
        <w:rPr>
          <w:b w:val="0"/>
          <w:i w:val="0"/>
        </w:rPr>
        <w:br/>
      </w:r>
      <w:r>
        <w:rPr>
          <w:b w:val="0"/>
          <w:i/>
        </w:rPr>
        <w:br/>
      </w:r>
      <w:r>
        <w:rPr>
          <w:b w:val="0"/>
          <w:i/>
        </w:rPr>
        <w:t>Hà Nội, ngày 19 tháng 03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302/QĐ-TTg</w:t>
      </w:r>
      <w:r>
        <w:rPr>
          <w:b w:val="0"/>
          <w:i w:val="0"/>
        </w:rPr>
        <w:br/>
      </w:r>
      <w:r>
        <w:rPr>
          <w:b w:val="0"/>
          <w:i w:val="0"/>
        </w:rPr>
        <w:br/>
      </w:r>
      <w:r>
        <w:rPr>
          <w:b w:val="0"/>
          <w:i/>
        </w:rPr>
        <w:br/>
      </w:r>
      <w:r>
        <w:rPr>
          <w:b w:val="0"/>
          <w:i/>
        </w:rPr>
        <w:t>Hà Nội, ngày 19 tháng 03 năm 2008</w:t>
      </w:r>
      <w:r>
        <w:rPr>
          <w:b w:val="0"/>
          <w:i/>
        </w:rPr>
        <w:br/>
      </w:r>
      <w:r>
        <w:rPr>
          <w:b w:val="0"/>
          <w:i w:val="0"/>
        </w:rPr>
        <w:br/>
      </w:r>
    </w:p>
    <w:p>
      <w:pPr>
        <w:jc w:val="center"/>
      </w:pPr>
      <w:r>
        <w:rPr>
          <w:b w:val="0"/>
          <w:i w:val="0"/>
        </w:rPr>
        <w:br/>
      </w:r>
      <w:r>
        <w:rPr>
          <w:b w:val="0"/>
          <w:i w:val="0"/>
        </w:rPr>
        <w:t>Số: 302/QĐ-TTg</w:t>
      </w:r>
      <w:r>
        <w:rPr>
          <w:b w:val="0"/>
          <w:i w:val="0"/>
        </w:rPr>
        <w:br/>
      </w:r>
    </w:p>
    <w:p>
      <w:pPr>
        <w:jc w:val="center"/>
      </w:pPr>
      <w:r>
        <w:rPr>
          <w:b w:val="0"/>
          <w:i w:val="0"/>
        </w:rPr>
        <w:br/>
      </w:r>
      <w:r>
        <w:rPr>
          <w:b w:val="0"/>
          <w:i w:val="0"/>
        </w:rPr>
        <w:t>Hà Nội, ngày 19 tháng 03 năm 2008</w:t>
      </w:r>
      <w:r>
        <w:rPr>
          <w:b w:val="0"/>
          <w:i w:val="0"/>
        </w:rPr>
        <w:br/>
      </w:r>
    </w:p>
    <w:p>
      <w:r>
        <w:rPr>
          <w:b/>
          <w:i w:val="0"/>
        </w:rPr>
        <w:t>QUYẾT ĐỊNH</w:t>
      </w:r>
    </w:p>
    <w:p>
      <w:r>
        <w:rPr>
          <w:b/>
          <w:i w:val="0"/>
        </w:rPr>
        <w:t>Về việc tặng thưởng bằng khen của Thủ tướng Chính phủ</w:t>
      </w:r>
    </w:p>
    <w:p>
      <w:r>
        <w:rPr>
          <w:b w:val="0"/>
          <w:i w:val="0"/>
        </w:rPr>
        <w:t>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Xét đề nghị của Bộ trưởng Bộ Công Thương (Tờ trình số 1039/TTr-BCT ngày 30 tháng 01 năm 2008) và Trưởng ban Ban Thi đua - Khen thưởng Trung ương (Tờ trình số 264/TTr-BTĐKT ngày 06 tháng 3 năm 2008),</w:t>
      </w:r>
    </w:p>
    <w:p>
      <w:r>
        <w:rPr>
          <w:b/>
          <w:i w:val="0"/>
        </w:rPr>
        <w:t>QUYẾT ĐỊNH:</w:t>
      </w:r>
    </w:p>
    <w:p>
      <w:r>
        <w:rPr>
          <w:b/>
          <w:i w:val="0"/>
        </w:rPr>
        <w:t xml:space="preserve">Điều 1. </w:t>
      </w:r>
      <w:r>
        <w:rPr>
          <w:b w:val="0"/>
          <w:i w:val="0"/>
        </w:rPr>
        <w:t>Tặng thưởng Bằng khen của Thủ tướng Chính phủ cho:</w:t>
      </w:r>
    </w:p>
    <w:p>
      <w:r>
        <w:rPr>
          <w:b w:val="0"/>
          <w:i w:val="0"/>
        </w:rPr>
        <w:t>1. Ông Lê Xuân Hãn, Tổng Giám đốc Tổng Công ty Máy và Thiết bị công nghiệp, Bộ Công Thương;</w:t>
      </w:r>
    </w:p>
    <w:p>
      <w:r>
        <w:rPr>
          <w:b w:val="0"/>
          <w:i w:val="0"/>
        </w:rPr>
        <w:t>2. Ông Nguyễn Hữu Ninh, Phó Tổng Giám đốc Công ty Dầu thực vật Hương liệu Mỹ phẩm Việt Nam, Bộ Công Thương;</w:t>
      </w:r>
    </w:p>
    <w:p>
      <w:r>
        <w:rPr>
          <w:b w:val="0"/>
          <w:i w:val="0"/>
        </w:rPr>
        <w:t>3. Ông Đoàn Tấn Nghiệp, Phó Tổng Giám đốc Công ty Dầu thực vật Hương liệu Mỹ phẩm Việt Nam, Bộ Công Thương,</w:t>
      </w:r>
    </w:p>
    <w:p>
      <w:r>
        <w:rPr>
          <w:b w:val="0"/>
          <w:i w:val="0"/>
        </w:rPr>
        <w:t>Đã có thành tích trong công tác từ năm 2003 đến năm 2007, góp phần vào sự nghiệp xây dựng Chủ nghĩa xã hội và bảo vệ Tổ quốc.</w:t>
      </w:r>
    </w:p>
    <w:p>
      <w:r>
        <w:rPr>
          <w:b/>
          <w:i w:val="0"/>
        </w:rPr>
        <w:t xml:space="preserve">Điều 2. </w:t>
      </w:r>
      <w:r>
        <w:rPr>
          <w:b w:val="0"/>
          <w:i w:val="0"/>
        </w:rPr>
        <w:t>Bộ trưởng Bộ Công Thương, Trưởng ban Ban Thi đua - Khen thưởng Trung ương và các cá nhân có tên tại Điều 1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