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3037/QĐ-UBND Về việc ban hành Chương trình hành động về thực hành tiết kiệm, chống lãng phí năm</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3037/QĐ-UBND</w:t>
      </w:r>
      <w:r>
        <w:rPr>
          <w:b w:val="0"/>
          <w:i w:val="0"/>
        </w:rPr>
        <w:br/>
      </w:r>
      <w:r>
        <w:rPr>
          <w:b w:val="0"/>
          <w:i w:val="0"/>
        </w:rPr>
        <w:br/>
      </w:r>
      <w:r>
        <w:rPr>
          <w:b w:val="0"/>
          <w:i/>
        </w:rPr>
        <w:br/>
      </w:r>
      <w:r>
        <w:rPr>
          <w:b w:val="0"/>
          <w:i/>
        </w:rPr>
        <w:t>Thành phố Hồ Chí Minh ngày, 23 tháng 6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3037/QĐ-UBND</w:t>
      </w:r>
      <w:r>
        <w:rPr>
          <w:b w:val="0"/>
          <w:i w:val="0"/>
        </w:rPr>
        <w:br/>
      </w:r>
      <w:r>
        <w:rPr>
          <w:b w:val="0"/>
          <w:i w:val="0"/>
        </w:rPr>
        <w:br/>
      </w:r>
      <w:r>
        <w:rPr>
          <w:b w:val="0"/>
          <w:i/>
        </w:rPr>
        <w:br/>
      </w:r>
      <w:r>
        <w:rPr>
          <w:b w:val="0"/>
          <w:i/>
        </w:rPr>
        <w:t>Thành phố Hồ Chí Minh ngày, 23 tháng 6 năm 2015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3037/QĐ-UBND</w:t>
      </w:r>
      <w:r>
        <w:rPr>
          <w:b w:val="0"/>
          <w:i w:val="0"/>
        </w:rPr>
        <w:br/>
      </w:r>
      <w:r>
        <w:rPr>
          <w:b w:val="0"/>
          <w:i w:val="0"/>
        </w:rPr>
        <w:br/>
      </w:r>
      <w:r>
        <w:rPr>
          <w:b w:val="0"/>
          <w:i/>
        </w:rPr>
        <w:br/>
      </w:r>
      <w:r>
        <w:rPr>
          <w:b w:val="0"/>
          <w:i/>
        </w:rPr>
        <w:t>Thành phố Hồ Chí Minh ngày, 23 tháng 6 năm 2015</w:t>
      </w:r>
      <w:r>
        <w:rPr>
          <w:b w:val="0"/>
          <w:i/>
        </w:rPr>
        <w:br/>
      </w:r>
      <w:r>
        <w:rPr>
          <w:b w:val="0"/>
          <w:i w:val="0"/>
        </w:rPr>
        <w:br/>
      </w:r>
    </w:p>
    <w:p>
      <w:pPr>
        <w:jc w:val="center"/>
      </w:pPr>
      <w:r>
        <w:rPr>
          <w:b w:val="0"/>
          <w:i w:val="0"/>
        </w:rPr>
        <w:br/>
      </w:r>
      <w:r>
        <w:rPr>
          <w:b w:val="0"/>
          <w:i w:val="0"/>
        </w:rPr>
        <w:t>Số: 3037/QĐ-UBND</w:t>
      </w:r>
      <w:r>
        <w:rPr>
          <w:b w:val="0"/>
          <w:i w:val="0"/>
        </w:rPr>
        <w:br/>
      </w:r>
    </w:p>
    <w:p>
      <w:pPr>
        <w:jc w:val="center"/>
      </w:pPr>
      <w:r>
        <w:rPr>
          <w:b w:val="0"/>
          <w:i w:val="0"/>
        </w:rPr>
        <w:br/>
      </w:r>
      <w:r>
        <w:rPr>
          <w:b w:val="0"/>
          <w:i w:val="0"/>
        </w:rPr>
        <w:t>Thành phố Hồ Chí Minh ngày, 23 tháng 6 năm 2015</w:t>
      </w:r>
      <w:r>
        <w:rPr>
          <w:b w:val="0"/>
          <w:i w:val="0"/>
        </w:rPr>
        <w:br/>
      </w:r>
    </w:p>
    <w:p>
      <w:pPr>
        <w:jc w:val="center"/>
      </w:pPr>
      <w:r>
        <w:rPr>
          <w:b/>
          <w:i w:val="0"/>
        </w:rPr>
        <w:t>QUYẾT ĐỊNH</w:t>
      </w:r>
    </w:p>
    <w:p>
      <w:pPr>
        <w:jc w:val="center"/>
      </w:pPr>
      <w:r>
        <w:rPr>
          <w:b/>
          <w:i w:val="0"/>
        </w:rPr>
        <w:t>Về việc ban hành chương trình hành động về thực hành tiết kiệm, chống lãng phí năm 2015</w:t>
      </w:r>
    </w:p>
    <w:p>
      <w:pPr>
        <w:jc w:val="center"/>
      </w:pPr>
      <w:r>
        <w:rPr>
          <w:b/>
          <w:i w:val="0"/>
        </w:rPr>
        <w:t>ỦY BAN NHÂN DÂN THÀNH PHỐ HỒ CHÍ MINH</w:t>
      </w:r>
    </w:p>
    <w:p>
      <w:r>
        <w:rPr>
          <w:b w:val="0"/>
          <w:i w:val="0"/>
        </w:rPr>
        <w:t>Căn cứ Luật Tổ chức Hội đồng nhân dân và Ủy ban nhân dân ngày 26 tháng 11 năm 2003;</w:t>
      </w:r>
    </w:p>
    <w:p>
      <w:r>
        <w:rPr>
          <w:b w:val="0"/>
          <w:i w:val="0"/>
        </w:rPr>
        <w:t>Căn cứ Luật Thực hành tiết kiệm, chống lãng phí ngày 26 tháng 11 năm 2013 (hiệu lực thi hành ngày 01 tháng 7 năm 2014);</w:t>
      </w:r>
    </w:p>
    <w:p>
      <w:r>
        <w:rPr>
          <w:b w:val="0"/>
          <w:i w:val="0"/>
        </w:rPr>
        <w:t>Căn cứ Chỉ thị số 21-CT-TW ngày 21 tháng 12 năm 2012 của Ban Bí thư về việc đẩy mạnh thực hành tiết kiệm, chống lãng phí;</w:t>
      </w:r>
    </w:p>
    <w:p>
      <w:r>
        <w:rPr>
          <w:b w:val="0"/>
          <w:i w:val="0"/>
        </w:rPr>
        <w:t>Căn cứ Nghị quyết số 77/2014/QH13 ngày 10 tháng 11 năm 2014 của Quốc hội về kế hoạch phát triển kinh tế - xã hội năm 2015;</w:t>
      </w:r>
    </w:p>
    <w:p>
      <w:r>
        <w:rPr>
          <w:b w:val="0"/>
          <w:i w:val="0"/>
        </w:rPr>
        <w:t xml:space="preserve">Căn cứ Nghị định số </w:t>
      </w:r>
      <w:r>
        <w:rPr>
          <w:b w:val="0"/>
          <w:i w:val="0"/>
        </w:rPr>
        <w:t>84/2014/NĐ-CP</w:t>
      </w:r>
      <w:r>
        <w:rPr>
          <w:b w:val="0"/>
          <w:i w:val="0"/>
        </w:rPr>
        <w:t xml:space="preserve"> ngày 08 tháng 9 năm 2014 của Chính phủ quy định chi tiết một số điều của Luật Thực hành tiết kiệm, chống lãng phí;</w:t>
      </w:r>
    </w:p>
    <w:p>
      <w:r>
        <w:rPr>
          <w:b w:val="0"/>
          <w:i w:val="0"/>
        </w:rPr>
        <w:t>Căn cứ Chỉ thị số</w:t>
      </w:r>
      <w:r>
        <w:rPr>
          <w:b w:val="0"/>
          <w:i w:val="0"/>
        </w:rPr>
        <w:t xml:space="preserve"> 30/CT-TTg</w:t>
      </w:r>
      <w:r>
        <w:rPr>
          <w:b w:val="0"/>
          <w:i w:val="0"/>
        </w:rPr>
        <w:t xml:space="preserve"> ngày 26 tháng 11 năm 2012 của Thủ tướng Chính phủ về việc tăng cường thực hành tiết kiệm, chống lãng phí;</w:t>
      </w:r>
    </w:p>
    <w:p>
      <w:r>
        <w:rPr>
          <w:b w:val="0"/>
          <w:i w:val="0"/>
        </w:rPr>
        <w:t>Căn cứ Chỉ thị số</w:t>
      </w:r>
      <w:r>
        <w:rPr>
          <w:b w:val="0"/>
          <w:i w:val="0"/>
        </w:rPr>
        <w:t xml:space="preserve"> 16/CT-TTg</w:t>
      </w:r>
      <w:r>
        <w:rPr>
          <w:b w:val="0"/>
          <w:i w:val="0"/>
        </w:rPr>
        <w:t xml:space="preserve"> ngày 29 tháng 7 năm 2013 của Thủ tướng Chính phủ về tăng cường thực hành tiết kiệm, chống lãng phí trong quản lý, khai thác, sử dụng tài nguyên, vốn, tài sản và lao động tại các doanh nghiệp nhà nước;</w:t>
      </w:r>
    </w:p>
    <w:p>
      <w:r>
        <w:rPr>
          <w:b w:val="0"/>
          <w:i w:val="0"/>
        </w:rPr>
        <w:t xml:space="preserve">Căn cứ Quyết định số </w:t>
      </w:r>
      <w:r>
        <w:rPr>
          <w:b w:val="0"/>
          <w:i w:val="0"/>
        </w:rPr>
        <w:t>365/QĐ-TTg</w:t>
      </w:r>
      <w:r>
        <w:rPr>
          <w:b w:val="0"/>
          <w:i w:val="0"/>
        </w:rPr>
        <w:t xml:space="preserve"> ngày 17 tháng 3 năm 2015 của Thủ tướng Chính phủ về việc ban hành Chương trình tổng thể của Chính phủ về thực hành tiết kiệm, chống lãng phí năm 2015;</w:t>
      </w:r>
    </w:p>
    <w:p>
      <w:r>
        <w:rPr>
          <w:b w:val="0"/>
          <w:i w:val="0"/>
        </w:rPr>
        <w:t xml:space="preserve">Căn cứ Thông tư số </w:t>
      </w:r>
      <w:r>
        <w:rPr>
          <w:b w:val="0"/>
          <w:i w:val="0"/>
        </w:rPr>
        <w:t>188/2014/TT-BTC</w:t>
      </w:r>
      <w:r>
        <w:rPr>
          <w:b w:val="0"/>
          <w:i w:val="0"/>
        </w:rPr>
        <w:t xml:space="preserve"> ngày 06 tháng 02 năm 2015 của Bộ Tài chính về việc hướng dẫn một số điều của Nghị định số </w:t>
      </w:r>
      <w:r>
        <w:rPr>
          <w:b w:val="0"/>
          <w:i w:val="0"/>
        </w:rPr>
        <w:t>84/2014/NĐ-CP</w:t>
      </w:r>
      <w:r>
        <w:rPr>
          <w:b w:val="0"/>
          <w:i w:val="0"/>
        </w:rPr>
        <w:t xml:space="preserve"> ngày 08 tháng 9 năm 2014 của Chính phủ quy định chi tiết một số điều của Luật Thực hành tiết kiệm, chống lãng phí;</w:t>
      </w:r>
    </w:p>
    <w:p>
      <w:r>
        <w:rPr>
          <w:b w:val="0"/>
          <w:i w:val="0"/>
        </w:rPr>
        <w:t>Căn cứ Chỉ thị số 12-CT/TU ngày 01 tháng 02 năm 2</w:t>
      </w:r>
      <w:r>
        <w:rPr>
          <w:b w:val="0"/>
          <w:i w:val="0"/>
        </w:rPr>
        <w:t>013 của Ban Thường vụ Thành ủy về đẩy mạnh thực hiện Chỉ thị số 21-CT-TW ngày 21 tháng 12 năm 2012 của Ban Bí thư về thực hành tiết kiệm, chống lãng phí;</w:t>
      </w:r>
    </w:p>
    <w:p>
      <w:r>
        <w:rPr>
          <w:b w:val="0"/>
          <w:i w:val="0"/>
        </w:rPr>
        <w:t>Căn cứ Kế hoạch số</w:t>
      </w:r>
      <w:r>
        <w:rPr>
          <w:b w:val="0"/>
          <w:i w:val="0"/>
        </w:rPr>
        <w:t xml:space="preserve"> </w:t>
      </w:r>
      <w:r>
        <w:rPr>
          <w:b w:val="0"/>
          <w:i w:val="0"/>
        </w:rPr>
        <w:t>778/KH-UBND</w:t>
      </w:r>
      <w:r>
        <w:rPr>
          <w:b w:val="0"/>
          <w:i w:val="0"/>
        </w:rPr>
        <w:t xml:space="preserve"> </w:t>
      </w:r>
      <w:r>
        <w:rPr>
          <w:b w:val="0"/>
          <w:i w:val="0"/>
        </w:rPr>
        <w:t>ngày 21 tháng 02 năm 2014 của Ủy ban nhân dân Thành phố về triển khai thực hiện Chỉ thị số 12-CT/TU ngày 01 tháng 02 năm 2013 của Ban Thường vụ Thành ủy về thực hành tiết kiệm, chống lãng phí;</w:t>
      </w:r>
    </w:p>
    <w:p>
      <w:r>
        <w:rPr>
          <w:b w:val="0"/>
          <w:i w:val="0"/>
        </w:rPr>
        <w:t>Xét đề nghị của Sở Tài chính tại Công văn số 4174/STC -NS ngày 10 tháng 6 năm 2015 về xây dựng Chương trình hành động về thực hành tiết kiệm, chống lãng phí của Thành phố triển khai nhiệm vụ công tác thực hành tiết kiệm, chống lãng phí năm 2015,</w:t>
      </w:r>
    </w:p>
    <w:p>
      <w:pPr>
        <w:jc w:val="center"/>
      </w:pPr>
      <w:r>
        <w:rPr>
          <w:b/>
          <w:i w:val="0"/>
        </w:rPr>
        <w:t>QUYẾT ĐỊNH:</w:t>
      </w:r>
    </w:p>
    <w:p>
      <w:r>
        <w:rPr>
          <w:b/>
          <w:i w:val="0"/>
        </w:rPr>
        <w:t xml:space="preserve">Điều 1. </w:t>
      </w:r>
      <w:r>
        <w:rPr>
          <w:b w:val="0"/>
          <w:i w:val="0"/>
        </w:rPr>
        <w:t>Ban hành kèm theo Quyết định này Chương trình hành động về thực hành tiết kiệm, chống lãng phí năm 2015.</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Ủy ban nhân dân Thành phố, Thủ trưởng các Sở, Ban, Ngành; Chủ tịch Ủy ban nhân dân các Quận - Huyện, Tổng Giám đốc, Giám đốc các Tổng Công ty, Công ty TNHH Một thành viên 100% vốn Nhà nước, các đơn vị và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i w:val="0"/>
              </w:rPr>
              <w:br/>
            </w:r>
            <w:r>
              <w:rPr>
                <w:b/>
                <w:i w:val="0"/>
              </w:rPr>
              <w:t>Nguyễn Thị Hồng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