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31/2015/QĐ-UBND Về việc quy định phí qua cầu vượt Hòa Điền - Kiên Lương,</w:t>
        <w:br/>
        <w:t>huyện Kiên Lương, tỉnh Kiên Giang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KIÊN GIANG</w:t>
            </w:r>
            <w:r>
              <w:rPr>
                <w:b w:val="0"/>
                <w:i w:val="0"/>
              </w:rPr>
              <w:br/>
            </w:r>
            <w:r>
              <w:rPr>
                <w:b w:val="0"/>
                <w:i w:val="0"/>
              </w:rPr>
              <w:t>_____________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w:t>
            </w:r>
          </w:p>
        </w:tc>
      </w:tr>
    </w:tbl>
    <w:p>
      <w:r>
        <w:rPr>
          <w:b/>
          <w:i w:val="0"/>
        </w:rPr>
        <w:t>QUYẾT ĐỊNH</w:t>
      </w:r>
    </w:p>
    <w:p>
      <w:r>
        <w:rPr>
          <w:b/>
          <w:i w:val="0"/>
        </w:rPr>
        <w:t>Về việc quy định phí qua cầu vượt Hòa Điền - Kiên Lương,</w:t>
      </w:r>
    </w:p>
    <w:p>
      <w:r>
        <w:rPr>
          <w:b/>
          <w:i w:val="0"/>
        </w:rPr>
        <w:t>huyện Kiên Lương, tỉnh Kiên Giang</w:t>
      </w:r>
    </w:p>
    <w:p>
      <w:r>
        <w:rPr>
          <w:b w:val="0"/>
          <w:i w:val="0"/>
        </w:rPr>
        <w:t>____________</w:t>
      </w:r>
    </w:p>
    <w:p>
      <w:r>
        <w:rPr>
          <w:b/>
          <w:i w:val="0"/>
        </w:rPr>
        <w:t>ỦY BAN NHÂN DÂN TỈNH KIÊN GIANG</w:t>
      </w:r>
      <w:r>
        <w:rPr>
          <w:b w:val="0"/>
          <w:i w:val="0"/>
        </w:rPr>
        <w:t xml:space="preserve"> </w:t>
      </w:r>
    </w:p>
    <w:p>
      <w:r>
        <w:rPr>
          <w:b w:val="0"/>
          <w:i w:val="0"/>
        </w:rPr>
        <w:t>Căn cứ Luật Tổ chức Hội đồng nhân dân và Ủy ban nhân dân ngày 26 tháng 11 năm 2003;</w:t>
      </w:r>
    </w:p>
    <w:p>
      <w:r>
        <w:rPr>
          <w:b w:val="0"/>
          <w:i w:val="0"/>
        </w:rPr>
        <w:t>Căn cứ Luật Ban hành văn bản quy phạm pháp luật của Hội đồng nhân dân, Ủy ban nhân dân ngày 03 tháng 12 năm 2004;</w:t>
      </w:r>
    </w:p>
    <w:p>
      <w:r>
        <w:rPr>
          <w:b w:val="0"/>
          <w:i w:val="0"/>
        </w:rPr>
        <w:t>Căn cứ Pháp lệnh Phí và Lệ phí ngày 28 tháng 8 năm 2001;</w:t>
      </w:r>
    </w:p>
    <w:p>
      <w:r>
        <w:rPr>
          <w:b w:val="0"/>
          <w:i w:val="0"/>
        </w:rPr>
        <w:t>Căn cứ Nghị định số 57/2002/NĐ-CP ngày 03 tháng 6 năm 2002 của Chính phủ quy định chi tiết thi hành Pháp lệnh Phí và Lệ phí;</w:t>
      </w:r>
    </w:p>
    <w:p>
      <w:r>
        <w:rPr>
          <w:b w:val="0"/>
          <w:i w:val="0"/>
        </w:rPr>
        <w:t>Căn cứ Nghị định số 24/2006/NĐ-CP ngày 06 tháng 3 năm 2006 của Chính phủ sửa đổi bổ sung một số điều của Nghị định số 57/2002/NĐ-CP ngày 03 tháng 6 năm 2002 của Chính phủ;</w:t>
      </w:r>
    </w:p>
    <w:p>
      <w:r>
        <w:rPr>
          <w:b w:val="0"/>
          <w:i w:val="0"/>
        </w:rPr>
        <w:t>Căn cứ Thông tư số 159/2013/TT-BTC ngày 14 tháng 11 năm 2013 của Bộ Tài chính hướng dẫn chế độ thu, nộp, quản lý và sử sụng phí sử dụng đường bộ hoàn vốn đầu tư xây dựng đường bộ;</w:t>
      </w:r>
    </w:p>
    <w:p>
      <w:r>
        <w:rPr>
          <w:b w:val="0"/>
          <w:i w:val="0"/>
        </w:rPr>
        <w:t>Căn cứ Thông tư số 02/2014/TT-BTC ngày 02 tháng 01 năm 2014 của Bộ Tài chính hướng dẫn về phí và lệ phí thuộc thẩm quyền quyết định của Hội đồng nhân dân tỉnh, thành phố trực thuộc Trung ương;</w:t>
      </w:r>
    </w:p>
    <w:p>
      <w:r>
        <w:rPr>
          <w:b w:val="0"/>
          <w:i w:val="0"/>
        </w:rPr>
        <w:t>Căn cứ Nghị quyết số 126/2015/NQ-HĐND ngày 15 tháng 7 năm 2015 của Hội đồng nhân dân tỉnh Kiên Giang về quy định phí qua cầu vượt Hòa Điền - Kiên Lương, huyện Kiên Lương, tỉnh Kiên Giang;</w:t>
      </w:r>
    </w:p>
    <w:p>
      <w:r>
        <w:rPr>
          <w:b w:val="0"/>
          <w:i w:val="0"/>
        </w:rPr>
        <w:t xml:space="preserve">Theo đề nghị của Giám đốc Sở Tài chính tại Tờ trình số 320/TTr-STC ngày 20 tháng 8 năm 2015 về việc quy định phí qua cầu vượt Hòa Điền - Kiên Lương, huyện Kiên Lương, tỉnh Kiên Giang,                                     </w:t>
      </w:r>
    </w:p>
    <w:p>
      <w:r>
        <w:rPr>
          <w:b/>
          <w:i w:val="0"/>
        </w:rPr>
        <w:t>QUYẾT ĐỊNH:</w:t>
      </w:r>
      <w:r>
        <w:rPr>
          <w:b w:val="0"/>
          <w:i w:val="0"/>
        </w:rPr>
        <w:t xml:space="preserve"> </w:t>
      </w:r>
    </w:p>
    <w:p>
      <w:r>
        <w:rPr>
          <w:b/>
          <w:i w:val="0"/>
        </w:rPr>
        <w:t xml:space="preserve">Điều 1. </w:t>
      </w:r>
      <w:r>
        <w:rPr>
          <w:b w:val="0"/>
          <w:i w:val="0"/>
        </w:rPr>
        <w:t>Quy định phí qua cầu vượt Hòa Điền - Kiên Lương, huyện Kiên Lương, tỉnh Kiên Giang, cụ thể như sau:</w:t>
      </w:r>
    </w:p>
    <w:p>
      <w:r>
        <w:rPr>
          <w:b w:val="0"/>
          <w:i w:val="0"/>
        </w:rPr>
        <w:t>1. Phạm vi điều chỉnh</w:t>
      </w:r>
    </w:p>
    <w:p>
      <w:r>
        <w:rPr>
          <w:b w:val="0"/>
          <w:i w:val="0"/>
        </w:rPr>
        <w:t>Quyết định này quy định về mức thu, đối tượng nộp, đối tượng được miễn nộp phí; quản lý và sử dụng phí qua cầu vượt Hòa Điền - Kiên Lương, huyện Kiên Lương, tỉnh Kiên Giang.</w:t>
      </w:r>
    </w:p>
    <w:p>
      <w:r>
        <w:rPr>
          <w:b w:val="0"/>
          <w:i w:val="0"/>
        </w:rPr>
        <w:t>2. Đối tượng áp dụng</w:t>
      </w:r>
    </w:p>
    <w:p>
      <w:r>
        <w:rPr>
          <w:b w:val="0"/>
          <w:i w:val="0"/>
        </w:rPr>
        <w:t>Các tổ chức, cá nhân trực tiếp điều khiển phương tiện tham gia giao thông đường bộ khi qua cầu vượt Hòa Điền - Kiên Lương phải trả phí qua cầu dưới hình thức vé cho mỗi lần qua cầu vượt Hòa Điền - Kiên Lương.</w:t>
      </w:r>
    </w:p>
    <w:p>
      <w:r>
        <w:rPr>
          <w:b w:val="0"/>
          <w:i w:val="0"/>
        </w:rPr>
        <w:t>3. Mức thu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PHƯƠNG TIỆN CHỊU PHÍ QUA CẦU</w:t>
            </w:r>
          </w:p>
        </w:tc>
        <w:tc>
          <w:tcPr>
            <w:tcW w:type="dxa" w:w="2880"/>
          </w:tcPr>
          <w:p>
            <w:r>
              <w:rPr>
                <w:b w:val="0"/>
                <w:i w:val="0"/>
              </w:rPr>
              <w:br/>
            </w:r>
            <w:r>
              <w:rPr>
                <w:b/>
                <w:i w:val="0"/>
              </w:rPr>
              <w:t>MỆNH GIÁ VÉ THU PHÍ (đồng/vé/lượt)</w:t>
            </w:r>
          </w:p>
        </w:tc>
      </w:tr>
    </w:tbl>
    <w:p>
      <w:r>
        <w:rPr>
          <w:b w:val="0"/>
          <w:i w:val="0"/>
        </w:rPr>
        <w:t>4. Đơn vị thu phí</w:t>
      </w:r>
    </w:p>
    <w:p>
      <w:r>
        <w:rPr>
          <w:b w:val="0"/>
          <w:i w:val="0"/>
        </w:rPr>
        <w:t>Công ty Trách nhiệm Hữu hạn Kiệt Lộc (nhà đầu tư).</w:t>
      </w:r>
    </w:p>
    <w:p>
      <w:r>
        <w:rPr>
          <w:b w:val="0"/>
          <w:i w:val="0"/>
        </w:rPr>
        <w:t>5. Miễn nộp phí qua cầu vượt Hòa Điền - Kiên Lương đối với những trường hợp sau đây:</w:t>
      </w:r>
    </w:p>
    <w:p>
      <w:r>
        <w:rPr>
          <w:b w:val="0"/>
          <w:i w:val="0"/>
        </w:rPr>
        <w:t>a) Xe cứu thương, bao gồm cả các loại xe khác chở người bị tai nạn đến nơi cấp cứu.</w:t>
      </w:r>
    </w:p>
    <w:p>
      <w:r>
        <w:rPr>
          <w:b w:val="0"/>
          <w:i w:val="0"/>
        </w:rPr>
        <w:t>b) Xe cứu hỏa.</w:t>
      </w:r>
    </w:p>
    <w:p>
      <w:r>
        <w:rPr>
          <w:b w:val="0"/>
          <w:i w:val="0"/>
        </w:rPr>
        <w:t>c) Các loại xe máy chuyên dùng phục vụ cho sản xuất nông nghiệp, lâm nghiệp như: Máy cày, máy bừa, máy xới, máy làm cỏ, máy tuốt lúa, máy gặt đập liên hợp…</w:t>
      </w:r>
    </w:p>
    <w:p>
      <w:r>
        <w:rPr>
          <w:b w:val="0"/>
          <w:i w:val="0"/>
        </w:rPr>
        <w:t>d) Xe hộ đê, xe làm nhiệm vụ khẩn cấp về chống lụt bão.</w:t>
      </w:r>
    </w:p>
    <w:p>
      <w:r>
        <w:rPr>
          <w:b w:val="0"/>
          <w:i w:val="0"/>
        </w:rPr>
        <w:t>đ) Xe chuyên dùng phục vụ quốc phòng, an ninh gồm các loại xe theo quy định tại Khoản 5, Điều 5, Thông tư số 159/2013/TT-BTC ngày 14 tháng 11 năm 2013 của Bộ Tài chính.</w:t>
      </w:r>
    </w:p>
    <w:p>
      <w:r>
        <w:rPr>
          <w:b w:val="0"/>
          <w:i w:val="0"/>
        </w:rPr>
        <w:t>e) Đoàn xe đưa tang.</w:t>
      </w:r>
    </w:p>
    <w:p>
      <w:r>
        <w:rPr>
          <w:b w:val="0"/>
          <w:i w:val="0"/>
        </w:rPr>
        <w:t>g) Đoàn xe có xe hộ tống, dẫn đường.</w:t>
      </w:r>
    </w:p>
    <w:p>
      <w:r>
        <w:rPr>
          <w:b w:val="0"/>
          <w:i w:val="0"/>
        </w:rPr>
        <w:t>h) Xe ô tô của lực lượng công an, quốc phòng sử dụng vé "Phí đường bộ toàn quốc" được quy định tại Thông tư số 197/2012/TT-BTC ngày 15 tháng 11 năm 2012 của Bộ Tài chính không phải nộp phí khi qua trạm thu phí;</w:t>
      </w:r>
    </w:p>
    <w:p>
      <w:r>
        <w:rPr>
          <w:b w:val="0"/>
          <w:i w:val="0"/>
        </w:rPr>
        <w:t>i) Xe làm nhiệm vụ vận chuyển thuốc men, máy móc, thiết bị, vật tư, hàng hóa đến những nơi bị thảm họa hoặc đến vùng có dịch bệnh theo quy định của pháp luật về tình trạng khẩn cấp khi có thảm họa lớn, dịch bệnh nguy hiểm.</w:t>
      </w:r>
    </w:p>
    <w:p>
      <w:r>
        <w:rPr>
          <w:b w:val="0"/>
          <w:i w:val="0"/>
        </w:rPr>
        <w:t>k) Học sinh, giáo viên đi xe gắn máy, mô tô công tác thường xuyên trên địa bàn có cầu đi qua; cán bộ xã, ấp tại nơi tổ chức thu phí.</w:t>
      </w:r>
    </w:p>
    <w:p>
      <w:r>
        <w:rPr>
          <w:b w:val="0"/>
          <w:i w:val="0"/>
        </w:rPr>
        <w:t>l) Người đi bộ và xe đạp các loại.</w:t>
      </w:r>
    </w:p>
    <w:p>
      <w:r>
        <w:rPr>
          <w:b w:val="0"/>
          <w:i w:val="0"/>
        </w:rPr>
        <w:t>6. Quản lý, thu, nộp và sử dụng tiền phí qua cầu Phí qua cầu vượt Hòa Điền - Kiên Lương là doanh thu hoạt động của nhà đầu tư. Nhà đầu tư tự tổ chức và thực hiện thu phí, đồng thời có nghĩa vụ kê khai, nộp các loại thuế theo đúng quy định hiện hành về quản lý thuế tại thời điểm thu.</w:t>
      </w:r>
    </w:p>
    <w:p>
      <w:r>
        <w:rPr>
          <w:b w:val="0"/>
          <w:i w:val="0"/>
        </w:rPr>
        <w:t>7. Thời gian thu phí là 18 năm 02 tháng kể từ khi Quyết định thu phí qua cầu vượt Hòa Điền - Kiên Lương có hiệu lực. Kết thúc thời gian thu phí quy định tại Khoản này, nhà đầu tư phải chuyển giao cầu vượt Hòa Điền - Kiên Lương, huyện Kiên Lương cho Ủy ban nhân dân huyện Kiên Lương quản lý.</w:t>
      </w:r>
    </w:p>
    <w:p>
      <w:r>
        <w:rPr>
          <w:b w:val="0"/>
          <w:i w:val="0"/>
        </w:rPr>
        <w:t>8. Chứng từ thu phí qua cầu vượt Hòa Điền - Kiên Lương thực hiện theo quy định tại Điều 9 của Thông tư số 159/2013/TT-BTC ngày 14 tháng 11 năm 2013 của Bộ Tài chính.</w:t>
      </w:r>
    </w:p>
    <w:p>
      <w:r>
        <w:rPr>
          <w:b/>
          <w:i w:val="0"/>
        </w:rPr>
        <w:t xml:space="preserve">Điều 2. </w:t>
      </w:r>
      <w:r>
        <w:rPr>
          <w:b w:val="0"/>
          <w:i w:val="0"/>
        </w:rPr>
        <w:t>Giao trách nhiệm cho Giám đốc (Thủ trưởng) các Sở, ngành: Tài chính, Giao thông vận tải, Cục Thuế tỉnh, Chủ tịch Ủy ban nhân dân huyện Kiên Lương chỉ đạo thanh tra, kiểm tra việc thực hiện Quyết định này.</w:t>
      </w:r>
    </w:p>
    <w:p>
      <w:r>
        <w:rPr>
          <w:b/>
          <w:i w:val="0"/>
        </w:rPr>
        <w:t xml:space="preserve">Điều 3. </w:t>
      </w:r>
      <w:r>
        <w:rPr>
          <w:b w:val="0"/>
          <w:i w:val="0"/>
        </w:rPr>
        <w:t>Chánh Văn phòng Ủy ban nhân dân tỉnh; Giám đốc (Thủ trưởng) các sở, ban, ngành tỉnh; Chủ tịch Ủy ban nhân dân huyện Kiên Lương; chủ đầu tư cầu vượt Hòa Điền - Kiên Lương và các tổ chức, cá nhân có liên quan chịu trách nhiệm thi hành Quyết định này.</w:t>
      </w:r>
    </w:p>
    <w:p>
      <w:r>
        <w:rPr>
          <w:b w:val="0"/>
          <w:i w:val="0"/>
        </w:rPr>
        <w:t>Quyết định này có hiệu lực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i w:val="0"/>
              </w:rPr>
              <w:t>Lê Văn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