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322/QĐ-TTg Về việc tặng thưởng cờ thi đua của Chính phủ</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322/QĐ-TTg</w:t>
      </w:r>
      <w:r>
        <w:rPr>
          <w:b w:val="0"/>
          <w:i w:val="0"/>
        </w:rPr>
        <w:br/>
      </w:r>
      <w:r>
        <w:rPr>
          <w:b w:val="0"/>
          <w:i w:val="0"/>
        </w:rPr>
        <w:br/>
      </w:r>
      <w:r>
        <w:rPr>
          <w:b w:val="0"/>
          <w:i/>
        </w:rPr>
        <w:br/>
      </w:r>
      <w:r>
        <w:rPr>
          <w:b w:val="0"/>
          <w:i/>
        </w:rPr>
        <w:t>Hà Nội, ngày 26 tháng 03 năm 2008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322/QĐ-TTg</w:t>
      </w:r>
      <w:r>
        <w:rPr>
          <w:b w:val="0"/>
          <w:i w:val="0"/>
        </w:rPr>
        <w:br/>
      </w:r>
      <w:r>
        <w:rPr>
          <w:b w:val="0"/>
          <w:i w:val="0"/>
        </w:rPr>
        <w:br/>
      </w:r>
      <w:r>
        <w:rPr>
          <w:b w:val="0"/>
          <w:i/>
        </w:rPr>
        <w:br/>
      </w:r>
      <w:r>
        <w:rPr>
          <w:b w:val="0"/>
          <w:i/>
        </w:rPr>
        <w:t>Hà Nội, ngày 26 tháng 03 năm 2008</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322/QĐ-TTg</w:t>
      </w:r>
      <w:r>
        <w:rPr>
          <w:b w:val="0"/>
          <w:i w:val="0"/>
        </w:rPr>
        <w:br/>
      </w:r>
      <w:r>
        <w:rPr>
          <w:b w:val="0"/>
          <w:i w:val="0"/>
        </w:rPr>
        <w:br/>
      </w:r>
      <w:r>
        <w:rPr>
          <w:b w:val="0"/>
          <w:i/>
        </w:rPr>
        <w:br/>
      </w:r>
      <w:r>
        <w:rPr>
          <w:b w:val="0"/>
          <w:i/>
        </w:rPr>
        <w:t>Hà Nội, ngày 26 tháng 03 năm 2008</w:t>
      </w:r>
      <w:r>
        <w:rPr>
          <w:b w:val="0"/>
          <w:i/>
        </w:rPr>
        <w:br/>
      </w:r>
      <w:r>
        <w:rPr>
          <w:b w:val="0"/>
          <w:i w:val="0"/>
        </w:rPr>
        <w:br/>
      </w:r>
    </w:p>
    <w:p>
      <w:pPr>
        <w:jc w:val="center"/>
      </w:pPr>
      <w:r>
        <w:rPr>
          <w:b w:val="0"/>
          <w:i w:val="0"/>
        </w:rPr>
        <w:br/>
      </w:r>
      <w:r>
        <w:rPr>
          <w:b w:val="0"/>
          <w:i w:val="0"/>
        </w:rPr>
        <w:t>Số: 322/QĐ-TTg</w:t>
      </w:r>
      <w:r>
        <w:rPr>
          <w:b w:val="0"/>
          <w:i w:val="0"/>
        </w:rPr>
        <w:br/>
      </w:r>
    </w:p>
    <w:p>
      <w:pPr>
        <w:jc w:val="center"/>
      </w:pPr>
      <w:r>
        <w:rPr>
          <w:b w:val="0"/>
          <w:i w:val="0"/>
        </w:rPr>
        <w:br/>
      </w:r>
      <w:r>
        <w:rPr>
          <w:b w:val="0"/>
          <w:i w:val="0"/>
        </w:rPr>
        <w:t>Hà Nội, ngày 26 tháng 03 năm 2008</w:t>
      </w:r>
      <w:r>
        <w:rPr>
          <w:b w:val="0"/>
          <w:i w:val="0"/>
        </w:rPr>
        <w:br/>
      </w:r>
    </w:p>
    <w:p>
      <w:r>
        <w:rPr>
          <w:b/>
          <w:i w:val="0"/>
        </w:rPr>
        <w:t>QUYẾT ĐỊNH</w:t>
      </w:r>
    </w:p>
    <w:p>
      <w:r>
        <w:rPr>
          <w:b/>
          <w:i w:val="0"/>
        </w:rPr>
        <w:t>Về việc tặng thưởng cờ thi đua của Chính phủ</w:t>
      </w:r>
    </w:p>
    <w:p>
      <w:r>
        <w:rPr>
          <w:b/>
          <w:i w:val="0"/>
        </w:rPr>
        <w:t>____________________</w:t>
      </w:r>
    </w:p>
    <w:p>
      <w:r>
        <w:rPr>
          <w:b w:val="0"/>
          <w:i/>
        </w:rPr>
        <w:t>Căn cứ Luật Tổ chức Chính phủ ngày 25 tháng 12 năm 2001;</w:t>
      </w:r>
      <w:r>
        <w:br/>
      </w:r>
      <w:r>
        <w:rPr>
          <w:b w:val="0"/>
          <w:i/>
        </w:rPr>
        <w:br/>
        <w:t xml:space="preserve">      Căn cứ Luật Thi đua, Khen thưởng ngày 26 tháng 11 năm 2003 và Luật Sửa đổi, bổ sung một số điều của Luật Thi đua, Khen thưởng ngày 14 tháng 6 năm 2005;</w:t>
      </w:r>
      <w:r>
        <w:br/>
      </w:r>
      <w:r>
        <w:rPr>
          <w:b w:val="0"/>
          <w:i/>
        </w:rPr>
        <w:br/>
        <w:t xml:space="preserve">      Căn cứ Nghị định số 121/2005/NĐ-CP ngày 30 tháng 9 năm 2005 của Chính phủ quy định chi tiết và hướng dẫn thi hành một số điều của Luật Thi đua, Khen thưởng và Luật sửa đổi, bổ sung một số điều của Luật Thi đua, Khen thưởng;</w:t>
      </w:r>
      <w:r>
        <w:br/>
      </w:r>
      <w:r>
        <w:rPr>
          <w:b w:val="0"/>
          <w:i/>
        </w:rPr>
        <w:br/>
        <w:t xml:space="preserve">      Xét đề nghị của Bộ trưởng Bộ Công Thương (Tờ trình số 17/TTr-BTC ngày 2/1/2008) và Trưởng ban Ban Thi đua-Khen thưởng Trung ương (Tờ trình số 282/TTr-BTĐKT ngày 10 tháng 03 năm 2008),</w:t>
      </w:r>
    </w:p>
    <w:p>
      <w:r>
        <w:rPr>
          <w:b/>
          <w:i w:val="0"/>
        </w:rPr>
        <w:t>QUYẾT ĐỊNH:</w:t>
      </w:r>
    </w:p>
    <w:p>
      <w:r>
        <w:rPr>
          <w:b/>
          <w:i w:val="0"/>
        </w:rPr>
        <w:t>Điều 1.</w:t>
      </w:r>
      <w:r>
        <w:rPr>
          <w:b w:val="0"/>
          <w:i w:val="0"/>
        </w:rPr>
        <w:t xml:space="preserve"> Tặng thưởng Cờ thi đua của Chính phủ cho:</w:t>
      </w:r>
    </w:p>
    <w:p>
      <w:r>
        <w:rPr>
          <w:b w:val="0"/>
          <w:i w:val="0"/>
        </w:rPr>
        <w:t>1. Công ty Tuyển than Hòn Gai-TKV thuộc Tập đoàn Công nghiệp Than-Khoáng sản Việt Nam;</w:t>
      </w:r>
    </w:p>
    <w:p>
      <w:r>
        <w:rPr>
          <w:b w:val="0"/>
          <w:i w:val="0"/>
        </w:rPr>
        <w:t>2. Công ty Địa chất mỏ-TKV thuộc Tập đoàn Công nghiệp Than-Khoáng sản Việt Nam;</w:t>
      </w:r>
    </w:p>
    <w:p>
      <w:r>
        <w:rPr>
          <w:b w:val="0"/>
          <w:i w:val="0"/>
        </w:rPr>
        <w:t>3. Công ty Trách nhiệm hữu hạn một thành viên Công nghiệp mỏ Việt Bắc-TKV thuộc Tập đoàn Công nghiệp Than-Khoáng sản Việt Nam,</w:t>
      </w:r>
    </w:p>
    <w:p>
      <w:r>
        <w:rPr>
          <w:b w:val="0"/>
          <w:i w:val="0"/>
        </w:rPr>
        <w:t>Đã hoàn thành xuất sắc toàn diện nhiệm vụ công tác, dẫn đầu phong trào thi đua yêu nước năm 2007 của Bộ Công Thương.</w:t>
      </w:r>
    </w:p>
    <w:p>
      <w:r>
        <w:rPr>
          <w:b/>
          <w:i w:val="0"/>
        </w:rPr>
        <w:t xml:space="preserve">Điều 2. </w:t>
      </w:r>
      <w:r>
        <w:rPr>
          <w:b w:val="0"/>
          <w:i w:val="0"/>
        </w:rPr>
        <w:t>Bộ trưởng Bộ Công Thương, Trưởng ban Ban Thi đua-Khen thưởng Trung ương, các tập thể có tên tại Điều 1 chịu trách nhiệm thi hành Quyết định này./.</w:t>
      </w:r>
    </w:p>
    <w:p>
      <w:r>
        <w:rPr>
          <w:b w:val="0"/>
          <w:i w:val="0"/>
        </w:rPr>
        <w:br/>
      </w:r>
      <w:r>
        <w:rPr>
          <w:b w:val="0"/>
          <w:i w:val="0"/>
        </w:rPr>
        <w:br/>
      </w:r>
      <w:r>
        <w:rPr>
          <w:b/>
          <w:i w:val="0"/>
        </w:rPr>
        <w:br/>
      </w:r>
      <w:r>
        <w:rPr>
          <w:b/>
          <w:i w:val="0"/>
        </w:rPr>
        <w:br/>
      </w:r>
      <w:r>
        <w:rPr>
          <w:b/>
          <w:i w:val="0"/>
        </w:rPr>
        <w:t>KT. THỦ TƯỚNG</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THỦ TƯỚNG</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p>
    <w:p>
      <w:pPr>
        <w:jc w:val="center"/>
      </w:pPr>
      <w:r>
        <w:rPr>
          <w:b w:val="0"/>
          <w:i w:val="0"/>
        </w:rPr>
        <w:br/>
      </w:r>
      <w:r>
        <w:rPr>
          <w:b/>
          <w:i w:val="0"/>
        </w:rPr>
        <w:br/>
      </w:r>
      <w:r>
        <w:rPr>
          <w:b/>
          <w:i w:val="0"/>
        </w:rPr>
        <w:t>KT. THỦ TƯỚNG</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Sinh Hùng</w:t>
      </w:r>
      <w:r>
        <w:rPr>
          <w:b/>
          <w:i w:val="0"/>
        </w:rPr>
        <w:br/>
      </w:r>
      <w:r>
        <w:rPr>
          <w:b w:val="0"/>
          <w:i w:val="0"/>
        </w:rPr>
        <w:br/>
      </w:r>
    </w:p>
    <w:p>
      <w:r>
        <w:rPr>
          <w:b w:val="0"/>
          <w:i w:val="0"/>
        </w:rPr>
        <w:br/>
      </w:r>
      <w:r>
        <w:rPr>
          <w:b w:val="0"/>
          <w:i w:val="0"/>
        </w:rPr>
        <w:t>KT. THỦ TƯỚNG</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Sinh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