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336/QĐ-TTg Về việc tặng thưởng cờ thi đua của Chính phủ</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336/QĐ-TTg</w:t>
        <w:br/>
        <w:t xml:space="preserve">     </w:t>
      </w:r>
      <w:r>
        <w:rPr>
          <w:b w:val="0"/>
          <w:i w:val="0"/>
        </w:rPr>
        <w:br/>
      </w:r>
      <w:r>
        <w:rPr>
          <w:b w:val="0"/>
          <w:i/>
        </w:rPr>
        <w:br/>
        <w:t xml:space="preserve">      Hà Nội, ngày 28 tháng 3 năm 2008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336/QĐ-TTg</w:t>
        <w:br/>
        <w:t xml:space="preserve">     </w:t>
      </w:r>
      <w:r>
        <w:rPr>
          <w:b w:val="0"/>
          <w:i w:val="0"/>
        </w:rPr>
        <w:br/>
      </w:r>
      <w:r>
        <w:rPr>
          <w:b w:val="0"/>
          <w:i/>
        </w:rPr>
        <w:br/>
        <w:t xml:space="preserve">      Hà Nội, ngày 28 tháng 3 năm 2008</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336/QĐ-TTg</w:t>
        <w:br/>
        <w:t xml:space="preserve">     </w:t>
      </w:r>
      <w:r>
        <w:rPr>
          <w:b w:val="0"/>
          <w:i w:val="0"/>
        </w:rPr>
        <w:br/>
      </w:r>
      <w:r>
        <w:rPr>
          <w:b w:val="0"/>
          <w:i/>
        </w:rPr>
        <w:br/>
        <w:t xml:space="preserve">      Hà Nội, ngày 28 tháng 3 năm 2008</w:t>
        <w:br/>
        <w:t xml:space="preserve">     </w:t>
      </w:r>
      <w:r>
        <w:rPr>
          <w:b w:val="0"/>
          <w:i w:val="0"/>
        </w:rPr>
        <w:br/>
      </w:r>
    </w:p>
    <w:p>
      <w:pPr>
        <w:jc w:val="center"/>
      </w:pPr>
      <w:r>
        <w:rPr>
          <w:b w:val="0"/>
          <w:i w:val="0"/>
        </w:rPr>
        <w:br/>
        <w:t xml:space="preserve">      Số: 336/QĐ-TTg</w:t>
        <w:br/>
        <w:t xml:space="preserve">     </w:t>
      </w:r>
    </w:p>
    <w:p>
      <w:pPr>
        <w:jc w:val="center"/>
      </w:pPr>
      <w:r>
        <w:rPr>
          <w:b w:val="0"/>
          <w:i w:val="0"/>
        </w:rPr>
        <w:br/>
        <w:t xml:space="preserve">      Hà Nội, ngày 28 tháng 3 năm 2008</w:t>
        <w:br/>
        <w:t xml:space="preserve">     </w:t>
      </w:r>
    </w:p>
    <w:p>
      <w:r>
        <w:rPr>
          <w:b/>
          <w:i w:val="0"/>
        </w:rPr>
        <w:t>QUYẾT ĐỊNH</w:t>
      </w:r>
    </w:p>
    <w:p>
      <w:r>
        <w:rPr>
          <w:b/>
          <w:i w:val="0"/>
        </w:rPr>
        <w:t>Về việc tặng thưởng cờ thi đua của Chính phủ</w:t>
      </w:r>
    </w:p>
    <w:p>
      <w:r>
        <w:rPr>
          <w:b/>
          <w:i w:val="0"/>
        </w:rPr>
        <w:t>______________________</w:t>
      </w:r>
    </w:p>
    <w:p>
      <w:r>
        <w:rPr>
          <w:b/>
          <w:i w:val="0"/>
        </w:rPr>
        <w:t>THỦ TƯỚNG CHÍNH PHỦ</w:t>
      </w:r>
    </w:p>
    <w:p>
      <w:r>
        <w:rPr>
          <w:b w:val="0"/>
          <w:i/>
        </w:rPr>
        <w:t>Căn cứ Luật Tổ chức Chính phủ ngày 25 tháng 12 năm 2001;</w:t>
      </w:r>
      <w:r>
        <w:br/>
      </w:r>
      <w:r>
        <w:rPr>
          <w:b w:val="0"/>
          <w:i/>
        </w:rPr>
        <w:br/>
        <w:t xml:space="preserve">     Căn cứ Luật Thi đua, Khen thưởng ngày 26 tháng 11 năm 2003 và Luật Sửa đổi, bổ sung một số điều của Luật Thi đua, Khen thưởng ngày 14 tháng 6 năm 2005;</w:t>
      </w:r>
      <w:r>
        <w:br/>
      </w:r>
      <w:r>
        <w:rPr>
          <w:b w:val="0"/>
          <w:i/>
        </w:rPr>
        <w:br/>
        <w:t xml:space="preserve">     Căn cứ Nghị định số 121/2005/NĐ-CP ngày 30 tháng 9 năm 2005 của Chính phủ quy định chi tiết và hướng dẫn thi hành một số điều của Luật Thi đua, Khen thưởng và Luật sửa đổi, bổ sung một số điều của Luật thi đua, Khen thưởng;</w:t>
      </w:r>
      <w:r>
        <w:br/>
      </w:r>
      <w:r>
        <w:rPr>
          <w:b w:val="0"/>
          <w:i/>
        </w:rPr>
        <w:br/>
        <w:t xml:space="preserve">     Xét đề nghị của Chủ tịch Ủy ban nhân dân tỉnh Lào Cai (Tờ trình số 08/TTr-UBND ngày 26 tháng 02 năm 2008) và Trưởng ban Ban Thi đua-Khen thưởng Trung ương (Tờ trình số 284/TTr-BTĐKT ngày 10 tháng 3 năm 2008),</w:t>
      </w:r>
    </w:p>
    <w:p>
      <w:r>
        <w:rPr>
          <w:b/>
          <w:i w:val="0"/>
        </w:rPr>
        <w:t>QUYẾT ĐỊNH:</w:t>
      </w:r>
    </w:p>
    <w:p>
      <w:r>
        <w:rPr>
          <w:b/>
          <w:i w:val="0"/>
        </w:rPr>
        <w:t xml:space="preserve">Điều 1. </w:t>
      </w:r>
      <w:r>
        <w:rPr>
          <w:b w:val="0"/>
          <w:i w:val="0"/>
        </w:rPr>
        <w:t>Tặng thưởng Cờ thi đua của Chính phủ cho:</w:t>
      </w:r>
    </w:p>
    <w:p>
      <w:r>
        <w:rPr>
          <w:b w:val="0"/>
          <w:i w:val="0"/>
        </w:rPr>
        <w:t>1. Nhân dân và Cán bộ huyện Bảo Thắng, tỉnh Lào Cai;</w:t>
      </w:r>
    </w:p>
    <w:p>
      <w:r>
        <w:rPr>
          <w:b w:val="0"/>
          <w:i w:val="0"/>
        </w:rPr>
        <w:t>2. Nhân dân và Cán bộ xã Quang Kim, huyện Bát Xát, tỉnh Lào Cai;</w:t>
      </w:r>
    </w:p>
    <w:p>
      <w:r>
        <w:rPr>
          <w:b w:val="0"/>
          <w:i w:val="0"/>
        </w:rPr>
        <w:t>3. Bệnh viện Đa khoa huyện Bảo Thắng, tỉnh Lào Cai;</w:t>
      </w:r>
    </w:p>
    <w:p>
      <w:r>
        <w:rPr>
          <w:b w:val="0"/>
          <w:i w:val="0"/>
        </w:rPr>
        <w:t>4. Công ty Cổ phần Đầu tư xây dựng và thương mại Nam Tiến, tỉnh Lào Cai,</w:t>
      </w:r>
    </w:p>
    <w:p>
      <w:r>
        <w:rPr>
          <w:b w:val="0"/>
          <w:i w:val="0"/>
        </w:rPr>
        <w:t>Đã hoàn thành xuất sắc toàn diện nhiệm vụ công tác, dẫn đầu phong trào Thi đua yêu nước năm 2007 của tỉnh Lào Cai.</w:t>
      </w:r>
    </w:p>
    <w:p>
      <w:r>
        <w:rPr>
          <w:b/>
          <w:i w:val="0"/>
        </w:rPr>
        <w:t>Điều 2.</w:t>
      </w:r>
      <w:r>
        <w:rPr>
          <w:b w:val="0"/>
          <w:i w:val="0"/>
        </w:rPr>
        <w:t xml:space="preserve"> Chủ tịch Ủy ban nhân dân tỉnh Lào Cai, Trưởng ban Ban Thi đua-Khen thưởng Trung ương và các tập thể có tên tại Điều 1 chịu trách nhiệm thi hành Quyết định này.</w:t>
      </w:r>
    </w:p>
    <w:p>
      <w:r>
        <w:rPr>
          <w:b w:val="0"/>
          <w:i w:val="0"/>
        </w:rPr>
        <w:br/>
      </w:r>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KT. THỦ TƯỚNG  </w:t>
        <w:br/>
        <w:t xml:space="preserve">      </w:t>
      </w:r>
      <w:r>
        <w:br/>
      </w:r>
      <w:r>
        <w:rPr>
          <w:b/>
          <w:i w:val="0"/>
        </w:rPr>
        <w:br/>
        <w:t xml:space="preserve">       PHÓ THỦ TƯỚNG </w:t>
        <w:br/>
        <w:t xml:space="preserve">     </w:t>
      </w:r>
      <w:r>
        <w:rPr>
          <w:b w:val="0"/>
          <w:i w:val="0"/>
        </w:rPr>
        <w:br/>
      </w:r>
      <w:r>
        <w:rPr>
          <w:b/>
          <w:i/>
        </w:rPr>
        <w:br/>
        <w:t xml:space="preserve">      (Đã ký)</w:t>
        <w:br/>
        <w:t xml:space="preserve">     </w:t>
      </w:r>
      <w:r>
        <w:rPr>
          <w:b w:val="0"/>
          <w:i w:val="0"/>
        </w:rPr>
        <w:br/>
      </w:r>
      <w:r>
        <w:rPr>
          <w:b/>
          <w:i w:val="0"/>
        </w:rPr>
        <w:br/>
        <w:t xml:space="preserve">      Nguyễn Sinh Hùng</w:t>
        <w:br/>
        <w:t xml:space="preserve">     </w:t>
      </w:r>
      <w:r>
        <w:rPr>
          <w:b w:val="0"/>
          <w:i w:val="0"/>
        </w:rPr>
        <w:br/>
      </w:r>
    </w:p>
    <w:p>
      <w:r>
        <w:rPr>
          <w:b w:val="0"/>
          <w:i w:val="0"/>
        </w:rPr>
        <w:br/>
        <w:t xml:space="preserve">      KT. THỦ TƯỚNG  </w:t>
        <w:br/>
        <w:t xml:space="preserve">      </w:t>
      </w:r>
      <w:r>
        <w:br/>
      </w:r>
      <w:r>
        <w:rPr>
          <w:b w:val="0"/>
          <w:i w:val="0"/>
        </w:rPr>
        <w:br/>
        <w:t xml:space="preserve">       PHÓ THỦ TƯỚNG </w:t>
        <w:br/>
        <w:t xml:space="preserve">     </w:t>
      </w:r>
    </w:p>
    <w:p>
      <w:r>
        <w:rPr>
          <w:b w:val="0"/>
          <w:i w:val="0"/>
        </w:rPr>
        <w:br/>
        <w:t xml:space="preserve">      (Đã ký)</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