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33/2014/QĐ-UBND Vế việc đặt, đổi tên đường trên địa bàn thị xã Kiến Tường tỉnh Long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LONG AN</w:t>
            </w:r>
            <w:r>
              <w:rPr>
                <w:b w:val="0"/>
                <w:i w:val="0"/>
              </w:rPr>
              <w:br/>
            </w:r>
            <w:r>
              <w:rPr>
                <w:b/>
                <w:i w:val="0"/>
              </w:rPr>
              <w:t>___________</w:t>
            </w:r>
            <w:r>
              <w:rPr>
                <w:b w:val="0"/>
                <w:i w:val="0"/>
              </w:rPr>
              <w:br/>
            </w:r>
            <w:r>
              <w:rPr>
                <w:b w:val="0"/>
                <w:i w:val="0"/>
              </w:rPr>
              <w:t>Số: 33 /2014/QĐ-UBND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_____________________________________________</w:t>
            </w:r>
            <w:r>
              <w:rPr>
                <w:b w:val="0"/>
                <w:i w:val="0"/>
              </w:rPr>
              <w:br/>
            </w:r>
            <w:r>
              <w:rPr>
                <w:b w:val="0"/>
                <w:i/>
              </w:rPr>
              <w:t>Long An, ngày 01 tháng 8 năm 2014</w:t>
            </w:r>
          </w:p>
        </w:tc>
      </w:tr>
    </w:tbl>
    <w:p>
      <w:pPr>
        <w:jc w:val="center"/>
      </w:pPr>
      <w:r>
        <w:rPr>
          <w:b/>
          <w:i w:val="0"/>
        </w:rPr>
        <w:t>QUYẾT ĐỊNH</w:t>
      </w:r>
    </w:p>
    <w:p>
      <w:pPr>
        <w:jc w:val="center"/>
      </w:pPr>
      <w:r>
        <w:rPr>
          <w:b/>
          <w:i w:val="0"/>
        </w:rPr>
        <w:t xml:space="preserve">Về việc đặt, đổi tên đường trên địa bàn thị xã Kiến Tường </w:t>
      </w:r>
      <w:r>
        <w:rPr>
          <w:b/>
          <w:i w:val="0"/>
        </w:rPr>
        <w:t>tỉnh Long An</w:t>
      </w:r>
    </w:p>
    <w:p>
      <w:pPr>
        <w:jc w:val="center"/>
      </w:pPr>
      <w:r>
        <w:rPr>
          <w:b/>
          <w:i w:val="0"/>
        </w:rPr>
        <w:t>ỦY BAN NHÂN DÂN TỈNH LONG AN</w:t>
      </w:r>
    </w:p>
    <w:p>
      <w:r>
        <w:rPr>
          <w:b w:val="0"/>
          <w:i w:val="0"/>
        </w:rPr>
        <w:t>Căn cứ Luật tổ chức HĐND và UBND ngày 26/11/2003;</w:t>
      </w:r>
    </w:p>
    <w:p>
      <w:r>
        <w:rPr>
          <w:b w:val="0"/>
          <w:i w:val="0"/>
        </w:rPr>
        <w:t>Căn cứ Nghị định 91/2005/NĐ-CP ngày 11/7/2005 của Chính phủ về việc ban hành Quy chế đặt tên, đổi tên đường, phố và công trình công cộng;</w:t>
      </w:r>
    </w:p>
    <w:p>
      <w:r>
        <w:rPr>
          <w:b w:val="0"/>
          <w:i w:val="0"/>
        </w:rPr>
        <w:t>Căn cứ Thông tư số 36/2006/TT-BVHTT ngày 20/3/2006 của Bộ Văn hóa- Thông tin (nay là Bộ Văn hóa, Thể thao và Du lịch) hướng dẫn thực hiện một số điều của Quy chế đặt tên, đổi tên đường, phố và công trình công cộng ban hành kèm theo Nghị định số 91/2005/NĐ-CP ngày 11/7/2005 của Chính phủ;</w:t>
      </w:r>
    </w:p>
    <w:p>
      <w:r>
        <w:rPr>
          <w:b w:val="0"/>
          <w:i w:val="0"/>
        </w:rPr>
        <w:t>Căn cứ Nghị quyết số 145/2014/NQ-HĐND ngày 21/7/2014 của Hội đồng nhân dân tỉnh khóa VIII kỳ họp thứ 10 về đặt, đổi tên đường trên địa bàn thị xã Kiến Tường, tỉnh Long An;</w:t>
      </w:r>
    </w:p>
    <w:p>
      <w:r>
        <w:rPr>
          <w:b w:val="0"/>
          <w:i w:val="0"/>
        </w:rPr>
        <w:t>Xét đề nghị của Giám đốc Sở Văn hóa, Thể thao và Du lịch,</w:t>
      </w:r>
    </w:p>
    <w:p>
      <w:pPr>
        <w:jc w:val="center"/>
      </w:pPr>
      <w:r>
        <w:rPr>
          <w:b/>
          <w:i w:val="0"/>
        </w:rPr>
        <w:t>QUYẾT ĐỊNH:</w:t>
      </w:r>
    </w:p>
    <w:p>
      <w:r>
        <w:rPr>
          <w:b/>
          <w:i w:val="0"/>
        </w:rPr>
        <w:t>Điều 1.</w:t>
      </w:r>
      <w:r>
        <w:rPr>
          <w:b w:val="0"/>
          <w:i w:val="0"/>
        </w:rPr>
        <w:t xml:space="preserve"> Đặt, đổi tên 24 con đường trên địa bàn thị xã Kiến Tường, tỉnh Long An (theo phụ lục đính kèm).</w:t>
      </w:r>
    </w:p>
    <w:p>
      <w:r>
        <w:rPr>
          <w:b/>
          <w:i w:val="0"/>
        </w:rPr>
        <w:t>Điều 2.</w:t>
      </w:r>
      <w:r>
        <w:rPr>
          <w:b w:val="0"/>
          <w:i w:val="0"/>
        </w:rPr>
        <w:t xml:space="preserve"> Giao Giám đốc Sở Văn hóa, Thể thao và Du lịch hướng dẫn Ủy ban nhân dân thị xã Kiến Tường tổ chức thực hiện, gắn biển tên đường trong thời hạn 30 ngày kể từ ngày Quyết định này có hiệu lực thi hành.</w:t>
      </w:r>
    </w:p>
    <w:p>
      <w:r>
        <w:rPr>
          <w:b/>
          <w:i w:val="0"/>
        </w:rPr>
        <w:t>Điều 3</w:t>
      </w:r>
      <w:r>
        <w:rPr>
          <w:b w:val="0"/>
          <w:i w:val="0"/>
        </w:rPr>
        <w:t>. Chánh Văn phòng UBND tỉnh, Giám đốc Sở Văn hóa, Thể thao và Du lịch, Chủ tịch UBND thị xã Kiến Tường, Thủ trưởng các đơn vị liên quan căn cứ Quyết định thi hành.</w:t>
      </w:r>
    </w:p>
    <w:p>
      <w:r>
        <w:rPr>
          <w:b w:val="0"/>
          <w:i w:val="0"/>
        </w:rPr>
        <w:t>Quyết định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Bộ Tư pháp (Cục kiểm tra VBQPPL);</w:t>
            </w:r>
            <w:r>
              <w:rPr>
                <w:b w:val="0"/>
                <w:i w:val="0"/>
              </w:rPr>
              <w:br/>
            </w:r>
            <w:r>
              <w:rPr>
                <w:b w:val="0"/>
                <w:i w:val="0"/>
              </w:rPr>
              <w:t>- TT.TU, TT.HĐND tỉnh;</w:t>
            </w:r>
            <w:r>
              <w:rPr>
                <w:b w:val="0"/>
                <w:i w:val="0"/>
              </w:rPr>
              <w:br/>
            </w:r>
            <w:r>
              <w:rPr>
                <w:b w:val="0"/>
                <w:i w:val="0"/>
              </w:rPr>
              <w:t>- CT, các PCT. UBND tỉnh;</w:t>
            </w:r>
            <w:r>
              <w:rPr>
                <w:b w:val="0"/>
                <w:i w:val="0"/>
              </w:rPr>
              <w:br/>
            </w:r>
            <w:r>
              <w:rPr>
                <w:b w:val="0"/>
                <w:i w:val="0"/>
              </w:rPr>
              <w:t>- Đại biểu QH tỉnh Long An;</w:t>
            </w:r>
            <w:r>
              <w:rPr>
                <w:b w:val="0"/>
                <w:i w:val="0"/>
              </w:rPr>
              <w:br/>
            </w:r>
            <w:r>
              <w:rPr>
                <w:b w:val="0"/>
                <w:i w:val="0"/>
              </w:rPr>
              <w:t>- Đại biểu HĐND tỉnh khóa VIII;</w:t>
            </w:r>
            <w:r>
              <w:rPr>
                <w:b w:val="0"/>
                <w:i w:val="0"/>
              </w:rPr>
              <w:br/>
            </w:r>
            <w:r>
              <w:rPr>
                <w:b w:val="0"/>
                <w:i w:val="0"/>
              </w:rPr>
              <w:t>- Như Điều 3;</w:t>
            </w:r>
            <w:r>
              <w:rPr>
                <w:b w:val="0"/>
                <w:i w:val="0"/>
              </w:rPr>
              <w:br/>
            </w:r>
            <w:r>
              <w:rPr>
                <w:b w:val="0"/>
                <w:i w:val="0"/>
              </w:rPr>
              <w:t>- Phòng NCVX;</w:t>
            </w:r>
            <w:r>
              <w:rPr>
                <w:b w:val="0"/>
                <w:i w:val="0"/>
              </w:rPr>
              <w:br/>
            </w:r>
            <w:r>
              <w:rPr>
                <w:b w:val="0"/>
                <w:i w:val="0"/>
              </w:rPr>
              <w:t>- Lưu: VT, MT.</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Đỗ Hữu Lâm</w:t>
            </w:r>
          </w:p>
        </w:tc>
      </w:tr>
    </w:tbl>
    <w:p>
      <w:pPr>
        <w:jc w:val="center"/>
      </w:pPr>
      <w:r>
        <w:rPr>
          <w:b/>
          <w:i w:val="0"/>
        </w:rPr>
        <w:t xml:space="preserve"> ỦY BAN NHÂN DÂN CỘNG HÒA XÃ HỘI CHỦ NGHĨA VIỆT NAM </w:t>
      </w:r>
    </w:p>
    <w:p>
      <w:pPr>
        <w:jc w:val="center"/>
      </w:pPr>
      <w:r>
        <w:rPr>
          <w:b/>
          <w:i w:val="0"/>
        </w:rPr>
        <w:t xml:space="preserve"> TỈNH LONG AN Độc lập - Tự do - Hạnh phúc</w:t>
      </w:r>
    </w:p>
    <w:p>
      <w:pPr>
        <w:jc w:val="center"/>
      </w:pPr>
      <w:r>
        <w:rPr>
          <w:b/>
          <w:i w:val="0"/>
        </w:rPr>
        <w:t xml:space="preserve"> _________ _________________________________________</w:t>
      </w:r>
    </w:p>
    <w:p>
      <w:pPr>
        <w:jc w:val="center"/>
      </w:pPr>
      <w:r>
        <w:rPr>
          <w:b/>
          <w:i w:val="0"/>
        </w:rPr>
        <w:t>PHỤ LỤC</w:t>
      </w:r>
    </w:p>
    <w:p>
      <w:pPr>
        <w:jc w:val="center"/>
      </w:pPr>
      <w:r>
        <w:rPr>
          <w:b/>
          <w:i w:val="0"/>
        </w:rPr>
        <w:t>TÊN ĐƯỜNG CỦA THỊ XÃ KIẾN TƯỜNG, TỈNH LONG AN</w:t>
      </w:r>
    </w:p>
    <w:p>
      <w:pPr>
        <w:jc w:val="center"/>
      </w:pPr>
      <w:r>
        <w:rPr>
          <w:b w:val="0"/>
          <w:i/>
        </w:rPr>
        <w:t>(Kèm theo Quyết định số 33 /2014/QĐ-UBND ngày 01 /8/2014 của UBND tỉnh)</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Tên đường cũ</w:t>
            </w:r>
          </w:p>
        </w:tc>
        <w:tc>
          <w:tcPr>
            <w:tcW w:type="dxa" w:w="864"/>
          </w:tcPr>
          <w:p>
            <w:r>
              <w:rPr>
                <w:b w:val="0"/>
                <w:i w:val="0"/>
              </w:rPr>
              <w:br/>
            </w:r>
            <w:r>
              <w:rPr>
                <w:b/>
                <w:i w:val="0"/>
              </w:rPr>
              <w:t>Điểm đầu</w:t>
            </w:r>
          </w:p>
        </w:tc>
        <w:tc>
          <w:tcPr>
            <w:tcW w:type="dxa" w:w="864"/>
          </w:tcPr>
          <w:p>
            <w:r>
              <w:rPr>
                <w:b w:val="0"/>
                <w:i w:val="0"/>
              </w:rPr>
              <w:br/>
            </w:r>
            <w:r>
              <w:rPr>
                <w:b/>
                <w:i w:val="0"/>
              </w:rPr>
              <w:t>Điểm cuối</w:t>
            </w:r>
          </w:p>
        </w:tc>
        <w:tc>
          <w:tcPr>
            <w:tcW w:type="dxa" w:w="864"/>
          </w:tcPr>
          <w:p>
            <w:r>
              <w:rPr>
                <w:b w:val="0"/>
                <w:i w:val="0"/>
              </w:rPr>
              <w:br/>
            </w:r>
            <w:r>
              <w:rPr>
                <w:b/>
                <w:i w:val="0"/>
              </w:rPr>
              <w:t>Chiều dài (m)</w:t>
            </w:r>
          </w:p>
        </w:tc>
        <w:tc>
          <w:tcPr>
            <w:tcW w:type="dxa" w:w="864"/>
          </w:tcPr>
          <w:p>
            <w:r>
              <w:rPr>
                <w:b w:val="0"/>
                <w:i w:val="0"/>
              </w:rPr>
              <w:br/>
            </w:r>
            <w:r>
              <w:rPr>
                <w:b/>
                <w:i w:val="0"/>
              </w:rPr>
              <w:t>Nền rộng (m)</w:t>
            </w:r>
          </w:p>
        </w:tc>
        <w:tc>
          <w:tcPr>
            <w:tcW w:type="dxa" w:w="864"/>
          </w:tcPr>
          <w:p>
            <w:r>
              <w:rPr>
                <w:b w:val="0"/>
                <w:i w:val="0"/>
              </w:rPr>
              <w:br/>
            </w:r>
            <w:r>
              <w:rPr>
                <w:b/>
                <w:i w:val="0"/>
              </w:rPr>
              <w:t>Mặt rộng (m)</w:t>
            </w:r>
          </w:p>
        </w:tc>
        <w:tc>
          <w:tcPr>
            <w:tcW w:type="dxa" w:w="864"/>
          </w:tcPr>
          <w:p>
            <w:r>
              <w:rPr>
                <w:b w:val="0"/>
                <w:i w:val="0"/>
              </w:rPr>
              <w:br/>
            </w:r>
            <w:r>
              <w:rPr>
                <w:b/>
                <w:i w:val="0"/>
              </w:rPr>
              <w:t>Kết cấu</w:t>
            </w:r>
          </w:p>
        </w:tc>
        <w:tc>
          <w:tcPr>
            <w:tcW w:type="dxa" w:w="864"/>
          </w:tcPr>
          <w:p>
            <w:r>
              <w:rPr>
                <w:b w:val="0"/>
                <w:i w:val="0"/>
              </w:rPr>
              <w:br/>
            </w:r>
            <w:r>
              <w:rPr>
                <w:b/>
                <w:i w:val="0"/>
              </w:rPr>
              <w:t>Tên đường mới</w:t>
            </w:r>
          </w:p>
        </w:tc>
        <w:tc>
          <w:tcPr>
            <w:tcW w:type="dxa" w:w="864"/>
          </w:tcPr>
          <w:p>
            <w:r>
              <w:rPr>
                <w:b w:val="0"/>
                <w:i w:val="0"/>
              </w:rPr>
              <w:br/>
            </w:r>
            <w:r>
              <w:rPr>
                <w:b/>
                <w:i w:val="0"/>
              </w:rPr>
              <w:t>Tóm tắt tiểu sử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