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33/2019/QĐ-UBND Về việc bãi bỏ văn bản quy phạm pháp luật</w:t>
      </w:r>
    </w:p>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THÀNH PHỐ HẢI PHÒNG</w:t>
      </w:r>
      <w:r>
        <w:rPr>
          <w:b w:val="0"/>
          <w:i w:val="0"/>
        </w:rPr>
        <w:br/>
      </w:r>
      <w:r>
        <w:rPr>
          <w:b w:val="0"/>
          <w:i w:val="0"/>
        </w:rPr>
        <w:t>Số: 33/2019/QĐ-UBND</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Hải Phòng, ngày 16 tháng 9 năm 2019</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THÀNH PHỐ HẢI PHÒNG</w:t>
            </w:r>
            <w:r>
              <w:rPr>
                <w:b w:val="0"/>
                <w:i w:val="0"/>
              </w:rPr>
              <w:br/>
            </w:r>
            <w:r>
              <w:rPr>
                <w:b w:val="0"/>
                <w:i w:val="0"/>
              </w:rPr>
              <w:t>Số: 33/2019/QĐ-UBND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Hải Phòng, ngày 16 tháng 9 năm 2019</w:t>
            </w:r>
          </w:p>
        </w:tc>
      </w:tr>
    </w:tbl>
    <w:p>
      <w:pPr>
        <w:jc w:val="center"/>
      </w:pPr>
      <w:r>
        <w:rPr>
          <w:b/>
          <w:i w:val="0"/>
        </w:rPr>
        <w:t>QUYẾT ĐỊNH</w:t>
      </w:r>
    </w:p>
    <w:p>
      <w:pPr>
        <w:jc w:val="center"/>
      </w:pPr>
      <w:r>
        <w:rPr>
          <w:b/>
          <w:i w:val="0"/>
        </w:rPr>
        <w:t>Về việc bãi bỏ văn bản quy phạm pháp luật</w:t>
      </w:r>
    </w:p>
    <w:p>
      <w:pPr>
        <w:jc w:val="center"/>
      </w:pPr>
      <w:r>
        <w:rPr>
          <w:b/>
          <w:i w:val="0"/>
        </w:rPr>
        <w:t>ỦY BAN NHÂN DÂN THÀNH PHỐ HẢI PHÒNG</w:t>
      </w:r>
    </w:p>
    <w:p>
      <w:pPr>
        <w:jc w:val="both"/>
      </w:pPr>
      <w:r>
        <w:rPr>
          <w:b w:val="0"/>
          <w:i/>
        </w:rPr>
        <w:t>Căn cứ Luật Tổ chức chính quyền địa phương ngày 19 tháng 6 năm 2015;</w:t>
      </w:r>
    </w:p>
    <w:p>
      <w:pPr>
        <w:jc w:val="both"/>
      </w:pPr>
      <w:r>
        <w:rPr>
          <w:b w:val="0"/>
          <w:i/>
        </w:rPr>
        <w:t>Căn cứ Luật Ban hành văn bản quy phạm pháp luật ngày 22 tháng 6 năm 2015;</w:t>
      </w:r>
    </w:p>
    <w:p>
      <w:pPr>
        <w:jc w:val="both"/>
      </w:pPr>
      <w:r>
        <w:rPr>
          <w:b w:val="0"/>
          <w:i/>
        </w:rPr>
        <w:t>Căn cứ Nghị định số 34/2016/NĐ-CP ngày 14/5/2016 của Chính phủ quy định chi tiết một số điều và biện pháp thi hành Luật Ban hành văn bản quy phạm pháp luật;</w:t>
      </w:r>
    </w:p>
    <w:p>
      <w:pPr>
        <w:jc w:val="both"/>
      </w:pPr>
      <w:r>
        <w:rPr>
          <w:b w:val="0"/>
          <w:i/>
        </w:rPr>
        <w:t>Theo đề nghị của Giám đốc Sở Tư pháp tại Tờ trình số 978/TTr-STP ngày 26 tháng 6 năm 2019.</w:t>
      </w:r>
    </w:p>
    <w:p>
      <w:pPr>
        <w:jc w:val="center"/>
      </w:pPr>
      <w:r>
        <w:rPr>
          <w:b/>
          <w:i w:val="0"/>
        </w:rPr>
        <w:t>QUYẾT ĐỊNH:</w:t>
      </w:r>
    </w:p>
    <w:p>
      <w:pPr>
        <w:jc w:val="both"/>
      </w:pPr>
      <w:r>
        <w:rPr>
          <w:b/>
          <w:i w:val="0"/>
        </w:rPr>
        <w:t xml:space="preserve">Điều 1. </w:t>
      </w:r>
      <w:r>
        <w:rPr>
          <w:b w:val="0"/>
          <w:i w:val="0"/>
        </w:rPr>
        <w:t>Bãi bỏ toàn bộ 47 văn bản quy phạm pháp luật, bãi bỏ một phần 03 vãn bản quy phạm pháp luật do ủy ban nhân dân thành phố Hải Phòng ban hành (Có danh mục kèm theo).</w:t>
      </w:r>
    </w:p>
    <w:p>
      <w:pPr>
        <w:jc w:val="both"/>
      </w:pPr>
      <w:r>
        <w:rPr>
          <w:b/>
          <w:i w:val="0"/>
        </w:rPr>
        <w:t xml:space="preserve">Điều 2. </w:t>
      </w:r>
      <w:r>
        <w:rPr>
          <w:b w:val="0"/>
          <w:i w:val="0"/>
        </w:rPr>
        <w:t>Quyết định này có hiệu lực kể từ ngày 01 tháng 10 năm 2019.</w:t>
      </w:r>
    </w:p>
    <w:p>
      <w:pPr>
        <w:jc w:val="both"/>
      </w:pPr>
      <w:r>
        <w:rPr>
          <w:b/>
          <w:i w:val="0"/>
        </w:rPr>
        <w:t xml:space="preserve">Điều 3. </w:t>
      </w:r>
      <w:r>
        <w:rPr>
          <w:b w:val="0"/>
          <w:i w:val="0"/>
        </w:rPr>
        <w:t>Chánh Văn phòng ủy ban nhân dân thành phố, Giám đốc Sở Tư pháp, Thủ trưởng các sở, ban, ngành; Chủ tịch ủy ban nhân dân cấp huyện, cấp xã trên địa bàn thành phố và các tổ chức, cá nhân liên quan chịu trách nhiệm thi hành Quyết định này./.</w:t>
      </w:r>
    </w:p>
    <w:p>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Như Điều 3;</w:t>
      </w:r>
      <w:r>
        <w:rPr>
          <w:b w:val="0"/>
          <w:i w:val="0"/>
        </w:rPr>
        <w:br/>
      </w:r>
      <w:r>
        <w:rPr>
          <w:b w:val="0"/>
          <w:i w:val="0"/>
        </w:rPr>
        <w:t>- Chính phủ;</w:t>
      </w:r>
      <w:r>
        <w:rPr>
          <w:b w:val="0"/>
          <w:i w:val="0"/>
        </w:rPr>
        <w:br/>
      </w:r>
      <w:r>
        <w:rPr>
          <w:b w:val="0"/>
          <w:i w:val="0"/>
        </w:rPr>
        <w:t>- Bộ Tư pháp</w:t>
      </w:r>
      <w:r>
        <w:rPr>
          <w:b w:val="0"/>
          <w:i w:val="0"/>
        </w:rPr>
        <w:br/>
      </w:r>
      <w:r>
        <w:rPr>
          <w:b w:val="0"/>
          <w:i w:val="0"/>
        </w:rPr>
        <w:t>- Cục Kiểm tra VBQPPL-BTP;</w:t>
      </w:r>
      <w:r>
        <w:rPr>
          <w:b w:val="0"/>
          <w:i w:val="0"/>
        </w:rPr>
        <w:br/>
      </w:r>
      <w:r>
        <w:rPr>
          <w:b w:val="0"/>
          <w:i w:val="0"/>
        </w:rPr>
        <w:t>- TTTƯ, TTHĐNDTP;</w:t>
      </w:r>
      <w:r>
        <w:rPr>
          <w:b w:val="0"/>
          <w:i w:val="0"/>
        </w:rPr>
        <w:br/>
      </w:r>
      <w:r>
        <w:rPr>
          <w:b w:val="0"/>
          <w:i w:val="0"/>
        </w:rPr>
        <w:t>- CT, các PCT UBNDTP;</w:t>
      </w:r>
      <w:r>
        <w:rPr>
          <w:b w:val="0"/>
          <w:i w:val="0"/>
        </w:rPr>
        <w:br/>
      </w:r>
      <w:r>
        <w:rPr>
          <w:b w:val="0"/>
          <w:i w:val="0"/>
        </w:rPr>
        <w:t>- Đoàn ĐBQHTPHP;</w:t>
      </w:r>
      <w:r>
        <w:rPr>
          <w:b w:val="0"/>
          <w:i w:val="0"/>
        </w:rPr>
        <w:br/>
      </w:r>
      <w:r>
        <w:rPr>
          <w:b w:val="0"/>
          <w:i w:val="0"/>
        </w:rPr>
        <w:t>- CVP,  các PCVPUBNDTP;</w:t>
      </w:r>
      <w:r>
        <w:rPr>
          <w:b w:val="0"/>
          <w:i w:val="0"/>
        </w:rPr>
        <w:br/>
      </w:r>
      <w:r>
        <w:rPr>
          <w:b w:val="0"/>
          <w:i w:val="0"/>
        </w:rPr>
        <w:t>- Các Phòng CV;</w:t>
      </w:r>
      <w:r>
        <w:rPr>
          <w:b w:val="0"/>
          <w:i w:val="0"/>
        </w:rPr>
        <w:br/>
      </w:r>
      <w:r>
        <w:rPr>
          <w:b w:val="0"/>
          <w:i w:val="0"/>
        </w:rPr>
        <w:t>- Đài PT&amp;THHP, Báo HP, cổng TTĐT TP, Công báo TP;</w:t>
      </w:r>
      <w:r>
        <w:rPr>
          <w:b w:val="0"/>
          <w:i w:val="0"/>
        </w:rPr>
        <w:br/>
      </w:r>
      <w:r>
        <w:rPr>
          <w:b w:val="0"/>
          <w:i w:val="0"/>
        </w:rPr>
        <w:t>- Lưu: VT.</w:t>
      </w:r>
      <w:r>
        <w:rPr>
          <w:b/>
          <w:i w:val="0"/>
        </w:rPr>
        <w:t xml:space="preserve"> </w:t>
      </w:r>
      <w:r>
        <w:rPr>
          <w:b w:val="0"/>
          <w:i w:val="0"/>
        </w:rPr>
        <w:br/>
      </w:r>
      <w:r>
        <w:rPr>
          <w:b w:val="0"/>
          <w:i w:val="0"/>
        </w:rPr>
        <w:br/>
      </w:r>
      <w:r>
        <w:rPr>
          <w:b/>
          <w:i w:val="0"/>
        </w:rPr>
        <w:t>TM. ỦY BAN NHÂN DÂN</w:t>
      </w:r>
      <w:r>
        <w:rPr>
          <w:b w:val="0"/>
          <w:i w:val="0"/>
        </w:rPr>
        <w:br/>
      </w:r>
      <w:r>
        <w:rPr>
          <w:b/>
          <w:i w:val="0"/>
        </w:rPr>
        <w:t>CHỦ TỊCH</w:t>
      </w:r>
      <w:r>
        <w:rPr>
          <w:b w:val="0"/>
          <w:i w:val="0"/>
        </w:rPr>
        <w:br/>
      </w:r>
      <w:r>
        <w:rPr>
          <w:b w:val="0"/>
          <w:i w:val="0"/>
        </w:rPr>
        <w:br/>
      </w:r>
      <w:r>
        <w:rPr>
          <w:b/>
          <w:i/>
        </w:rPr>
        <w:t>(Đã ký)</w:t>
      </w:r>
      <w:r>
        <w:rPr>
          <w:b w:val="0"/>
          <w:i w:val="0"/>
        </w:rPr>
        <w:br/>
      </w:r>
      <w:r>
        <w:rPr>
          <w:b w:val="0"/>
          <w:i w:val="0"/>
        </w:rPr>
        <w:br/>
      </w:r>
      <w:r>
        <w:rPr>
          <w:b/>
          <w:i w:val="0"/>
        </w:rPr>
        <w:t>Nguyễn Văn Tùn</w:t>
      </w:r>
      <w:r>
        <w:rPr>
          <w:b/>
          <w:i w:val="0"/>
        </w:rPr>
        <w:t>g</w:t>
      </w:r>
      <w:r>
        <w:rPr>
          <w:b w:val="0"/>
          <w:i w:val="0"/>
        </w:rPr>
        <w:br/>
      </w:r>
      <w:r>
        <w:rPr>
          <w:b/>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Như Điều 3;</w:t>
            </w:r>
            <w:r>
              <w:rPr>
                <w:b w:val="0"/>
                <w:i w:val="0"/>
              </w:rPr>
              <w:br/>
            </w:r>
            <w:r>
              <w:rPr>
                <w:b w:val="0"/>
                <w:i w:val="0"/>
              </w:rPr>
              <w:t>- Chính phủ;</w:t>
            </w:r>
            <w:r>
              <w:rPr>
                <w:b w:val="0"/>
                <w:i w:val="0"/>
              </w:rPr>
              <w:br/>
            </w:r>
            <w:r>
              <w:rPr>
                <w:b w:val="0"/>
                <w:i w:val="0"/>
              </w:rPr>
              <w:t>- Bộ Tư pháp</w:t>
            </w:r>
            <w:r>
              <w:rPr>
                <w:b w:val="0"/>
                <w:i w:val="0"/>
              </w:rPr>
              <w:br/>
            </w:r>
            <w:r>
              <w:rPr>
                <w:b w:val="0"/>
                <w:i w:val="0"/>
              </w:rPr>
              <w:t>- Cục Kiểm tra VBQPPL-BTP;</w:t>
            </w:r>
            <w:r>
              <w:rPr>
                <w:b w:val="0"/>
                <w:i w:val="0"/>
              </w:rPr>
              <w:br/>
            </w:r>
            <w:r>
              <w:rPr>
                <w:b w:val="0"/>
                <w:i w:val="0"/>
              </w:rPr>
              <w:t>- TTTƯ, TTHĐNDTP;</w:t>
            </w:r>
            <w:r>
              <w:rPr>
                <w:b w:val="0"/>
                <w:i w:val="0"/>
              </w:rPr>
              <w:br/>
            </w:r>
            <w:r>
              <w:rPr>
                <w:b w:val="0"/>
                <w:i w:val="0"/>
              </w:rPr>
              <w:t>- CT, các PCT UBNDTP;</w:t>
            </w:r>
            <w:r>
              <w:rPr>
                <w:b w:val="0"/>
                <w:i w:val="0"/>
              </w:rPr>
              <w:br/>
            </w:r>
            <w:r>
              <w:rPr>
                <w:b w:val="0"/>
                <w:i w:val="0"/>
              </w:rPr>
              <w:t>- Đoàn ĐBQHTPHP;</w:t>
            </w:r>
            <w:r>
              <w:rPr>
                <w:b w:val="0"/>
                <w:i w:val="0"/>
              </w:rPr>
              <w:br/>
            </w:r>
            <w:r>
              <w:rPr>
                <w:b w:val="0"/>
                <w:i w:val="0"/>
              </w:rPr>
              <w:t>- CVP,  các PCVPUBNDTP;</w:t>
            </w:r>
            <w:r>
              <w:rPr>
                <w:b w:val="0"/>
                <w:i w:val="0"/>
              </w:rPr>
              <w:br/>
            </w:r>
            <w:r>
              <w:rPr>
                <w:b w:val="0"/>
                <w:i w:val="0"/>
              </w:rPr>
              <w:t>- Các Phòng CV;</w:t>
            </w:r>
            <w:r>
              <w:rPr>
                <w:b w:val="0"/>
                <w:i w:val="0"/>
              </w:rPr>
              <w:br/>
            </w:r>
            <w:r>
              <w:rPr>
                <w:b w:val="0"/>
                <w:i w:val="0"/>
              </w:rPr>
              <w:t>- Đài PT&amp;THHP, Báo HP, cổng TTĐT TP, Công báo TP;</w:t>
            </w:r>
            <w:r>
              <w:rPr>
                <w:b w:val="0"/>
                <w:i w:val="0"/>
              </w:rPr>
              <w:br/>
            </w:r>
            <w:r>
              <w:rPr>
                <w:b w:val="0"/>
                <w:i w:val="0"/>
              </w:rPr>
              <w:t>- Lưu: VT.</w:t>
            </w:r>
            <w:r>
              <w:rPr>
                <w:b/>
                <w:i w:val="0"/>
              </w:rPr>
              <w:t xml:space="preserve"> </w:t>
            </w:r>
          </w:p>
        </w:tc>
        <w:tc>
          <w:tcPr>
            <w:tcW w:type="dxa" w:w="4320"/>
          </w:tcPr>
          <w:p>
            <w:r>
              <w:rPr>
                <w:b w:val="0"/>
                <w:i w:val="0"/>
              </w:rPr>
              <w:br/>
            </w:r>
            <w:r>
              <w:rPr>
                <w:b/>
                <w:i w:val="0"/>
              </w:rPr>
              <w:t>TM. ỦY BAN NHÂN DÂN</w:t>
            </w:r>
            <w:r>
              <w:rPr>
                <w:b w:val="0"/>
                <w:i w:val="0"/>
              </w:rPr>
              <w:br/>
            </w:r>
            <w:r>
              <w:rPr>
                <w:b/>
                <w:i w:val="0"/>
              </w:rPr>
              <w:t>CHỦ TỊCH</w:t>
            </w:r>
            <w:r>
              <w:rPr>
                <w:b w:val="0"/>
                <w:i w:val="0"/>
              </w:rPr>
              <w:br/>
            </w:r>
            <w:r>
              <w:rPr>
                <w:b w:val="0"/>
                <w:i w:val="0"/>
              </w:rPr>
              <w:br/>
            </w:r>
            <w:r>
              <w:rPr>
                <w:b/>
                <w:i/>
              </w:rPr>
              <w:t>(Đã ký)</w:t>
            </w:r>
            <w:r>
              <w:rPr>
                <w:b w:val="0"/>
                <w:i w:val="0"/>
              </w:rPr>
              <w:br/>
            </w:r>
            <w:r>
              <w:rPr>
                <w:b w:val="0"/>
                <w:i w:val="0"/>
              </w:rPr>
              <w:br/>
            </w:r>
            <w:r>
              <w:rPr>
                <w:b/>
                <w:i w:val="0"/>
              </w:rPr>
              <w:t>Nguyễn Văn Tùn</w:t>
            </w:r>
            <w:r>
              <w:rPr>
                <w:b/>
                <w:i w:val="0"/>
              </w:rPr>
              <w:t>g</w:t>
            </w:r>
            <w:r>
              <w:rPr>
                <w:b w:val="0"/>
                <w:i w:val="0"/>
              </w:rPr>
              <w:br/>
            </w:r>
            <w:r>
              <w:rPr>
                <w:b/>
                <w:i w:val="0"/>
              </w:rPr>
              <w:t xml:space="preserve"> </w:t>
            </w:r>
          </w:p>
        </w:tc>
      </w:tr>
    </w:tbl>
    <w:p>
      <w:pPr>
        <w:jc w:val="center"/>
      </w:pPr>
      <w:r>
        <w:rPr>
          <w:b/>
          <w:i w:val="0"/>
        </w:rPr>
        <w:t>DANH MỤC VĂN BẢN QUY PHẠM PHÁP LUẬT BỊ BÃI BỎ</w:t>
      </w:r>
      <w:r>
        <w:br/>
      </w:r>
      <w:r>
        <w:rPr>
          <w:b w:val="0"/>
          <w:i/>
        </w:rPr>
        <w:t>(Ban hành kèm theo Quyết định số 33/2019/QĐ-UBND ngày 16/9/2019</w:t>
      </w:r>
      <w:r>
        <w:br/>
      </w:r>
      <w:r>
        <w:rPr>
          <w:b w:val="0"/>
          <w:i/>
        </w:rPr>
        <w:t>của ủy ban nhân dân thành phố)</w:t>
      </w:r>
    </w:p>
    <w:p>
      <w:pPr>
        <w:jc w:val="both"/>
      </w:pPr>
      <w:r>
        <w:rPr>
          <w:b/>
          <w:i w:val="0"/>
        </w:rPr>
        <w:t>I. DANH MỤC VĂN BẢN BÃI BỎ TOÀN BỘ</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rPr>
              <w:t>STT</w:t>
            </w:r>
          </w:p>
        </w:tc>
        <w:tc>
          <w:tcPr>
            <w:tcW w:type="dxa" w:w="2160"/>
          </w:tcPr>
          <w:p>
            <w:r>
              <w:rPr>
                <w:b/>
                <w:i w:val="0"/>
              </w:rPr>
              <w:t>Tên loại văn bản</w:t>
            </w:r>
          </w:p>
        </w:tc>
        <w:tc>
          <w:tcPr>
            <w:tcW w:type="dxa" w:w="2160"/>
          </w:tcPr>
          <w:p>
            <w:r>
              <w:rPr>
                <w:b/>
                <w:i w:val="0"/>
              </w:rPr>
              <w:t>Số, ký hiệu; ngày, tháng, năm ban hành văn bản</w:t>
            </w:r>
          </w:p>
        </w:tc>
        <w:tc>
          <w:tcPr>
            <w:tcW w:type="dxa" w:w="2160"/>
          </w:tcPr>
          <w:p>
            <w:r>
              <w:rPr>
                <w:b w:val="0"/>
                <w:i w:val="0"/>
              </w:rPr>
              <w:br/>
            </w:r>
            <w:r>
              <w:rPr>
                <w:b/>
                <w:i w:val="0"/>
              </w:rPr>
              <w:t xml:space="preserve">Tên gọi của văn bản/Trích yếu nội dung </w:t>
            </w:r>
            <w:r>
              <w:rPr>
                <w:b/>
                <w:i w:val="0"/>
              </w:rPr>
              <w:t>của văn bản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r>
              <w:rPr>
                <w:b w:val="0"/>
                <w:i w:val="0"/>
              </w:rPr>
              <w:t>điện phục vụ sản xuất nông nghiệp trên địa bàn thành phố Hải Phòng</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r>
              <w:rPr>
                <w:b w:val="0"/>
                <w:i w:val="0"/>
              </w:rPr>
              <w:t>đảo thuộc Sở Tài nguyên và Môi trường</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r>
              <w:rPr>
                <w:b w:val="0"/>
                <w:i w:val="0"/>
              </w:rPr>
              <w:t>định</w:t>
            </w:r>
          </w:p>
        </w:tc>
        <w:tc>
          <w:tcPr>
            <w:tcW w:type="dxa" w:w="2160"/>
          </w:tcPr>
          <w:p>
            <w:r>
              <w:rPr>
                <w:b w:val="0"/>
                <w:i w:val="0"/>
              </w:rPr>
              <w:t>06/12/2013</w:t>
            </w:r>
          </w:p>
        </w:tc>
        <w:tc>
          <w:tcPr>
            <w:tcW w:type="dxa" w:w="2160"/>
          </w:tcPr>
          <w:p>
            <w:r>
              <w:rPr>
                <w:b w:val="0"/>
                <w:i w:val="0"/>
              </w:rPr>
              <w:t>phí trông coi xe đạp, xe máy, ôtô tuyến du lịch Bến Nghiêng - Đảo Dáu</w:t>
            </w:r>
          </w:p>
        </w:tc>
      </w:tr>
    </w:tbl>
    <w:p>
      <w:r>
        <w:rPr>
          <w:b w:val="0"/>
          <w:i w:val="0"/>
        </w:rPr>
        <w:t>H. DANH MỤC VĂN BẢN BÃI BỎ MỘT PHẦN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i w:val="0"/>
              </w:rPr>
              <w:t>STT</w:t>
            </w:r>
          </w:p>
        </w:tc>
        <w:tc>
          <w:tcPr>
            <w:tcW w:type="dxa" w:w="1728"/>
          </w:tcPr>
          <w:p>
            <w:r>
              <w:rPr>
                <w:b/>
                <w:i w:val="0"/>
              </w:rPr>
              <w:t>Tên loại văn bản</w:t>
            </w:r>
          </w:p>
        </w:tc>
        <w:tc>
          <w:tcPr>
            <w:tcW w:type="dxa" w:w="1728"/>
          </w:tcPr>
          <w:p>
            <w:r>
              <w:rPr>
                <w:b/>
                <w:i w:val="0"/>
              </w:rPr>
              <w:t>Số, ký hiệu; ngày, tháng, năm ban hành văn bản</w:t>
            </w:r>
          </w:p>
        </w:tc>
        <w:tc>
          <w:tcPr>
            <w:tcW w:type="dxa" w:w="1728"/>
          </w:tcPr>
          <w:p>
            <w:r>
              <w:rPr>
                <w:b/>
                <w:i w:val="0"/>
              </w:rPr>
              <w:t>Tên gọi của văn bản/Trích yếu nội dung của văn bản</w:t>
            </w:r>
          </w:p>
        </w:tc>
        <w:tc>
          <w:tcPr>
            <w:tcW w:type="dxa" w:w="1728"/>
          </w:tcPr>
          <w:p>
            <w:r>
              <w:rPr>
                <w:b/>
                <w:i w:val="0"/>
              </w:rPr>
              <w:t>Nội dung bãi bỏ</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