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34/2004/QĐ-UB Về việc thành lập Trạm Thú y huyện Đak Pơ</w:t>
      </w:r>
    </w:p>
    <w:p>
      <w:r>
        <w:rPr>
          <w:b w:val="0"/>
          <w:i w:val="0"/>
        </w:rPr>
        <w:br/>
      </w:r>
      <w:r>
        <w:rPr>
          <w:b w:val="0"/>
          <w:i w:val="0"/>
        </w:rPr>
        <w:br/>
      </w:r>
      <w:r>
        <w:rPr>
          <w:b w:val="0"/>
          <w:i w:val="0"/>
        </w:rPr>
        <w:br/>
      </w:r>
      <w:r>
        <w:rPr>
          <w:b w:val="0"/>
          <w:i w:val="0"/>
        </w:rPr>
        <w:br/>
      </w:r>
      <w:r>
        <w:rPr>
          <w:b w:val="0"/>
          <w:i w:val="0"/>
        </w:rPr>
        <w:br/>
      </w:r>
      <w:r>
        <w:rPr>
          <w:b/>
          <w:i w:val="0"/>
        </w:rPr>
        <w:t>ỦY BAN NHÂN DÂN</w:t>
      </w:r>
      <w:r>
        <w:rPr>
          <w:b/>
          <w:i w:val="0"/>
        </w:rPr>
        <w:t xml:space="preserve"> </w:t>
      </w:r>
      <w:r>
        <w:rPr>
          <w:b w:val="0"/>
          <w:i w:val="0"/>
        </w:rPr>
        <w:br/>
      </w:r>
      <w:r>
        <w:rPr>
          <w:b/>
          <w:i w:val="0"/>
        </w:rPr>
        <w:t>TỈNH GIA LAI</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br/>
      </w:r>
      <w:r>
        <w:rPr>
          <w:b w:val="0"/>
          <w:i w:val="0"/>
        </w:rPr>
        <w:br/>
      </w:r>
      <w:r>
        <w:rPr>
          <w:b w:val="0"/>
          <w:i w:val="0"/>
        </w:rPr>
        <w:br/>
      </w:r>
      <w:r>
        <w:rPr>
          <w:b w:val="0"/>
          <w:i w:val="0"/>
        </w:rPr>
        <w:br/>
      </w:r>
      <w:r>
        <w:rPr>
          <w:b w:val="0"/>
          <w:i w:val="0"/>
        </w:rPr>
        <w:br/>
      </w:r>
      <w:r>
        <w:rPr>
          <w:b w:val="0"/>
          <w:i w:val="0"/>
        </w:rPr>
        <w:t>Số: 34/2004/QĐ-UB</w:t>
      </w:r>
      <w:r>
        <w:rPr>
          <w:b w:val="0"/>
          <w:i w:val="0"/>
        </w:rPr>
        <w:br/>
      </w:r>
      <w:r>
        <w:rPr>
          <w:b w:val="0"/>
          <w:i w:val="0"/>
        </w:rPr>
        <w:br/>
      </w:r>
      <w:r>
        <w:rPr>
          <w:b w:val="0"/>
          <w:i/>
        </w:rPr>
        <w:t>Pleiku, ngày 05 tháng 4 năm 2004</w:t>
      </w:r>
      <w:r>
        <w:rPr>
          <w:b w:val="0"/>
          <w:i w:val="0"/>
        </w:rPr>
        <w:br/>
      </w:r>
      <w:r>
        <w:rPr>
          <w:b w:val="0"/>
          <w:i w:val="0"/>
        </w:rPr>
        <w:br/>
      </w:r>
      <w:r>
        <w:rPr>
          <w:b w:val="0"/>
          <w:i w:val="0"/>
        </w:rPr>
        <w:br/>
      </w:r>
      <w:r>
        <w:rPr>
          <w:b w:val="0"/>
          <w:i w:val="0"/>
        </w:rPr>
        <w:br/>
      </w:r>
      <w:r>
        <w:rPr>
          <w:b w:val="0"/>
          <w:i w:val="0"/>
        </w:rPr>
        <w:t xml:space="preserve"> </w:t>
      </w:r>
      <w:r>
        <w:rPr>
          <w:b/>
          <w:i w:val="0"/>
        </w:rPr>
        <w:t>QUYẾT ĐỊNH</w:t>
      </w:r>
      <w:r>
        <w:rPr>
          <w:b w:val="0"/>
          <w:i w:val="0"/>
        </w:rPr>
        <w:br/>
      </w:r>
      <w:r>
        <w:rPr>
          <w:b/>
          <w:i w:val="0"/>
        </w:rPr>
        <w:t>CỦA ỦY BAN NHÂN DÂN TỈNH GIA LAI</w:t>
      </w:r>
      <w:r>
        <w:rPr>
          <w:b w:val="0"/>
          <w:i w:val="0"/>
        </w:rPr>
        <w:br/>
      </w:r>
      <w:r>
        <w:rPr>
          <w:b/>
          <w:i w:val="0"/>
        </w:rPr>
        <w:t>Về việc thành lập Trạm Thú y huyện Đak Pơ</w:t>
      </w:r>
      <w:r>
        <w:rPr>
          <w:b w:val="0"/>
          <w:i w:val="0"/>
        </w:rPr>
        <w:br/>
      </w:r>
      <w:r>
        <w:rPr>
          <w:b/>
          <w:i w:val="0"/>
        </w:rPr>
        <w:t>_________________________</w:t>
      </w:r>
      <w:r>
        <w:rPr>
          <w:b w:val="0"/>
          <w:i w:val="0"/>
        </w:rPr>
        <w:br/>
      </w:r>
      <w:r>
        <w:rPr>
          <w:b w:val="0"/>
          <w:i w:val="0"/>
        </w:rPr>
        <w:t>.</w:t>
      </w:r>
      <w:r>
        <w:rPr>
          <w:b/>
          <w:i w:val="0"/>
        </w:rPr>
        <w:t>ỦY BAN NHÂN DÂN TỈNH GIA LAI</w:t>
      </w:r>
      <w:r>
        <w:rPr>
          <w:b w:val="0"/>
          <w:i w:val="0"/>
        </w:rPr>
        <w:br/>
      </w:r>
      <w:r>
        <w:rPr>
          <w:b w:val="0"/>
          <w:i/>
        </w:rPr>
        <w:t>+ Căn cứ Luật tổ chức HĐND và UBND năm 2003;</w:t>
      </w:r>
      <w:r>
        <w:rPr>
          <w:b w:val="0"/>
          <w:i w:val="0"/>
        </w:rPr>
        <w:br/>
      </w:r>
      <w:r>
        <w:rPr>
          <w:b w:val="0"/>
          <w:i/>
        </w:rPr>
        <w:t>+ Căn cứ Nghị định số 155/2003/NĐ-CP ngày 09/12/2003 của Chính phủ về việc thành lập thị xã An Khê và huyện Đak Pơ;</w:t>
      </w:r>
      <w:r>
        <w:rPr>
          <w:b w:val="0"/>
          <w:i w:val="0"/>
        </w:rPr>
        <w:br/>
      </w:r>
      <w:r>
        <w:rPr>
          <w:b w:val="0"/>
          <w:i/>
        </w:rPr>
        <w:t>+ Căn cứ Nghị định số 93/CP ngày 27/11/1993 của Chính phủ hướng dẫn thi hành Pháp lệnh Thú y; Nghị định số 649/NĐ-TY/QĐ ngày 11/12/1993 của Bộ trưởng Bộ Nông nghiệp và Công nghiệp thực phẩm (nay là Bộ Nông nghiệp và Phát triển Nông thôn) Quy định chức năng, nhiệm vụ, quyền hạn, tổ chức bộ máy của Chi cục Thú y tỉnh, thành phố trực thuộc Trung ương và tổ chức mạng lưới Thú y cơ sở;</w:t>
      </w:r>
      <w:r>
        <w:rPr>
          <w:b w:val="0"/>
          <w:i w:val="0"/>
        </w:rPr>
        <w:br/>
      </w:r>
      <w:r>
        <w:rPr>
          <w:b w:val="0"/>
          <w:i/>
        </w:rPr>
        <w:t>+ Theo đề nghị của Sở Nông nghiệp &amp; Phát triển nông thôn và Giám đốc Sở Nội vụ;</w:t>
      </w:r>
      <w:r>
        <w:rPr>
          <w:b w:val="0"/>
          <w:i w:val="0"/>
        </w:rPr>
        <w:br/>
      </w:r>
      <w:r>
        <w:rPr>
          <w:b/>
          <w:i w:val="0"/>
        </w:rPr>
        <w:t>QUYẾT ĐỊNH</w:t>
      </w:r>
      <w:r>
        <w:rPr>
          <w:b w:val="0"/>
          <w:i w:val="0"/>
        </w:rPr>
        <w:br/>
      </w:r>
      <w:r>
        <w:rPr>
          <w:b/>
          <w:i w:val="0"/>
        </w:rPr>
        <w:t>Điều 1:</w:t>
      </w:r>
      <w:r>
        <w:rPr>
          <w:b/>
          <w:i w:val="0"/>
        </w:rPr>
        <w:t xml:space="preserve"> </w:t>
      </w:r>
      <w:r>
        <w:rPr>
          <w:b w:val="0"/>
          <w:i w:val="0"/>
        </w:rPr>
        <w:t>Thành lập Trạm Thú y huyện Đak Pơ là đơn vị sự nghiệp Nhà nước trực thuộc Chi cục Thú y tỉnh để triển khai thực hiện công tác Thú y trên địa bàn huyện Đak Pơ.</w:t>
      </w:r>
      <w:r>
        <w:rPr>
          <w:b w:val="0"/>
          <w:i w:val="0"/>
        </w:rPr>
        <w:br/>
      </w:r>
      <w:r>
        <w:rPr>
          <w:b w:val="0"/>
          <w:i w:val="0"/>
        </w:rPr>
        <w:t>Trạm Thú y huyện Đak Pơ có tư cách pháp nhân, có trụ sở đặt tại huyện Đak Pơ, chịu sự quản lý, chỉ đạo toàn diện của Chi cục Thú y tỉnh và quản lý Nhà nước của Uỷ ban nhân dân huyện Đak Pơ...</w:t>
      </w:r>
      <w:r>
        <w:rPr>
          <w:b w:val="0"/>
          <w:i w:val="0"/>
        </w:rPr>
        <w:br/>
      </w:r>
      <w:r>
        <w:rPr>
          <w:b/>
          <w:i w:val="0"/>
        </w:rPr>
        <w:t>Điều 2:</w:t>
      </w:r>
      <w:r>
        <w:rPr>
          <w:b/>
          <w:i w:val="0"/>
        </w:rPr>
        <w:t xml:space="preserve"> </w:t>
      </w:r>
      <w:r>
        <w:rPr>
          <w:b w:val="0"/>
          <w:i w:val="0"/>
        </w:rPr>
        <w:t>Chức năng, nhiệm vụ của Trạm Thú y huyện Đak Pơ thực hiện theo quy định hiện hành của nhà nước và hướng dẫn của cơ quan chức năng cấp trên.</w:t>
      </w:r>
      <w:r>
        <w:rPr>
          <w:b/>
          <w:i w:val="0"/>
        </w:rPr>
        <w:t xml:space="preserve"> </w:t>
      </w:r>
      <w:r>
        <w:rPr>
          <w:b w:val="0"/>
          <w:i w:val="0"/>
        </w:rPr>
        <w:br/>
      </w:r>
      <w:r>
        <w:rPr>
          <w:b w:val="0"/>
          <w:i w:val="0"/>
        </w:rPr>
        <w:t>Biên chế của Trạm Thú y huyện Đak Pơ được cân đối trong tổng biên chế sự nghiệp của Sở Nông nghiệp và Phát triển nông thôn.</w:t>
      </w:r>
      <w:r>
        <w:rPr>
          <w:b w:val="0"/>
          <w:i w:val="0"/>
        </w:rPr>
        <w:br/>
      </w:r>
      <w:r>
        <w:rPr>
          <w:b/>
          <w:i w:val="0"/>
        </w:rPr>
        <w:t>Điều 3:</w:t>
      </w:r>
      <w:r>
        <w:rPr>
          <w:b/>
          <w:i w:val="0"/>
        </w:rPr>
        <w:t xml:space="preserve"> </w:t>
      </w:r>
      <w:r>
        <w:rPr>
          <w:b w:val="0"/>
          <w:i w:val="0"/>
        </w:rPr>
        <w:t>Các ông (bà): Chánh Văn phòng Hội đồng nhân dân và Uỷ ban nhân dân tỉnh, Giám đốc Sở Nội vụ, Giám đốc Sở Nông nghiệp &amp; Phát triển nông thôn, Giám đốc Sở, Thủ trưởng Ban ngành, đơn vị có liên quan, Chủ tịch Uỷ ban nhân dân huyện Đak Pơ, Chi cục trưởng Chi cục Thú y chịu trách nhiệm thi hành quyết định này kể từ ngày ký./.</w:t>
      </w:r>
      <w:r>
        <w:rPr>
          <w:b/>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val="0"/>
        </w:rPr>
        <w:t>Nguyễn Vỹ Hà</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i w:val="0"/>
              </w:rPr>
              <w:t xml:space="preserve"> </w:t>
            </w:r>
            <w:r>
              <w:rPr>
                <w:b w:val="0"/>
                <w:i w:val="0"/>
              </w:rPr>
              <w:br/>
            </w:r>
            <w:r>
              <w:rPr>
                <w:b/>
                <w:i w:val="0"/>
              </w:rPr>
              <w:t>TỈNH GIA LAI</w:t>
            </w:r>
            <w:r>
              <w:rPr>
                <w:b w:val="0"/>
                <w:i w:val="0"/>
              </w:rPr>
              <w:br/>
            </w:r>
          </w:p>
        </w:tc>
        <w:tc>
          <w:tcPr>
            <w:tcW w:type="dxa" w:w="4320"/>
          </w:tcPr>
          <w:p>
            <w:r>
              <w:rPr>
                <w:b w:val="0"/>
                <w:i w:val="0"/>
              </w:rPr>
              <w:br/>
            </w:r>
            <w:r>
              <w:rPr>
                <w:b/>
                <w:i w:val="0"/>
              </w:rPr>
              <w:t>CỘNG HÒA XÃ HỘI CHỦ NGHĨA VIỆT NAM</w:t>
            </w:r>
            <w:r>
              <w:rPr>
                <w:b w:val="0"/>
                <w:i w:val="0"/>
              </w:rPr>
              <w:br/>
            </w:r>
            <w:r>
              <w:rPr>
                <w:b/>
                <w:i w:val="0"/>
              </w:rPr>
              <w:t>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 TỈNH</w:t>
            </w:r>
            <w:r>
              <w:rPr>
                <w:b w:val="0"/>
                <w:i w:val="0"/>
              </w:rPr>
              <w:br/>
            </w:r>
            <w:r>
              <w:rPr>
                <w:b/>
                <w:i w:val="0"/>
              </w:rPr>
              <w:t>CHỦ TỊCH</w:t>
            </w:r>
            <w:r>
              <w:rPr>
                <w:b w:val="0"/>
                <w:i w:val="0"/>
              </w:rPr>
              <w:br/>
            </w:r>
            <w:r>
              <w:rPr>
                <w:b/>
                <w:i/>
              </w:rPr>
              <w:t>(Đã ký)</w:t>
            </w:r>
            <w:r>
              <w:rPr>
                <w:b w:val="0"/>
                <w:i w:val="0"/>
              </w:rPr>
              <w:br/>
            </w:r>
            <w:r>
              <w:rPr>
                <w:b/>
                <w:i w:val="0"/>
              </w:rPr>
              <w:t>Nguyễn Vỹ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