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Nghị quyết số 34/2014/NQ-HĐND Về việc phê duyệt Danh mục các công trình, dự án phải thu hồi đất </w:t>
        <w:br/>
        <w:t>trong năm 2015 trên địa bàn tỉnh Ninh Thuận</w:t>
      </w:r>
    </w:p>
    <w:p>
      <w:r>
        <w:rPr>
          <w:b w:val="0"/>
          <w:i w:val="0"/>
        </w:rPr>
        <w:br/>
      </w:r>
      <w:r>
        <w:rPr>
          <w:b w:val="0"/>
          <w:i w:val="0"/>
        </w:rPr>
        <w:br/>
      </w:r>
      <w:r>
        <w:rPr>
          <w:b w:val="0"/>
          <w:i w:val="0"/>
        </w:rPr>
        <w:br/>
      </w:r>
      <w:r>
        <w:rPr>
          <w:b w:val="0"/>
          <w:i w:val="0"/>
        </w:rPr>
        <w:br/>
      </w:r>
      <w:r>
        <w:rPr>
          <w:b w:val="0"/>
          <w:i w:val="0"/>
        </w:rPr>
        <w:br/>
      </w:r>
      <w:r>
        <w:rPr>
          <w:b/>
          <w:i w:val="0"/>
        </w:rPr>
        <w:t xml:space="preserve">HỘI ĐỒNG NHÂN DÂN </w:t>
      </w:r>
      <w:r>
        <w:rPr>
          <w:b w:val="0"/>
          <w:i w:val="0"/>
        </w:rPr>
        <w:br/>
      </w:r>
      <w:r>
        <w:rPr>
          <w:b/>
          <w:i w:val="0"/>
        </w:rPr>
        <w:t>TỈNH NINH THUẬN</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Số: 34/2014/NQ-HĐND</w:t>
      </w:r>
      <w:r>
        <w:rPr>
          <w:b w:val="0"/>
          <w:i w:val="0"/>
        </w:rPr>
        <w:br/>
      </w:r>
      <w:r>
        <w:rPr>
          <w:b w:val="0"/>
          <w:i w:val="0"/>
        </w:rPr>
        <w:br/>
      </w:r>
      <w:r>
        <w:rPr>
          <w:b w:val="0"/>
          <w:i w:val="0"/>
        </w:rPr>
        <w:t xml:space="preserve"> </w:t>
      </w:r>
      <w:r>
        <w:rPr>
          <w:b w:val="0"/>
          <w:i w:val="0"/>
        </w:rPr>
        <w:br/>
      </w:r>
      <w:r>
        <w:rPr>
          <w:b w:val="0"/>
          <w:i w:val="0"/>
        </w:rPr>
        <w:br/>
      </w:r>
      <w:r>
        <w:rPr>
          <w:b w:val="0"/>
          <w:i/>
        </w:rPr>
        <w:t>Phan Rang - Tháp Chàm, ngày 25 tháng 12 năm 2014</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i w:val="0"/>
        </w:rPr>
        <w:t xml:space="preserve">Về việc phê duyệt </w:t>
      </w:r>
      <w:r>
        <w:rPr>
          <w:b/>
          <w:i w:val="0"/>
        </w:rPr>
        <w:t xml:space="preserve">Danh mục các công trình, dự án phải thu hồi đất </w:t>
      </w:r>
      <w:r>
        <w:rPr>
          <w:b w:val="0"/>
          <w:i w:val="0"/>
        </w:rPr>
        <w:br/>
      </w:r>
      <w:r>
        <w:rPr>
          <w:b/>
          <w:i w:val="0"/>
        </w:rPr>
        <w:t xml:space="preserve">trong năm 2015 </w:t>
      </w:r>
      <w:r>
        <w:rPr>
          <w:b/>
          <w:i w:val="0"/>
        </w:rPr>
        <w:t xml:space="preserve">trên địa bàn tỉnh Ninh Thuận </w:t>
      </w:r>
      <w:r>
        <w:rPr>
          <w:b w:val="0"/>
          <w:i w:val="0"/>
        </w:rPr>
        <w:br/>
      </w:r>
      <w:r>
        <w:rPr>
          <w:b w:val="0"/>
          <w:i w:val="0"/>
        </w:rPr>
        <w:t xml:space="preserve"> </w:t>
      </w:r>
      <w:r>
        <w:rPr>
          <w:b w:val="0"/>
          <w:i w:val="0"/>
        </w:rPr>
        <w:br/>
      </w:r>
      <w:r>
        <w:rPr>
          <w:b/>
          <w:i w:val="0"/>
        </w:rPr>
        <w:t>HỘI ĐỒNG NHÂN DÂN TỈNH NINH THUẬN</w:t>
      </w:r>
      <w:r>
        <w:rPr>
          <w:b w:val="0"/>
          <w:i w:val="0"/>
        </w:rPr>
        <w:br/>
      </w:r>
      <w:r>
        <w:rPr>
          <w:b/>
          <w:i w:val="0"/>
        </w:rPr>
        <w:t>KHOÁ IX KỲ HỌP THỨ 12</w:t>
      </w:r>
      <w:r>
        <w:rPr>
          <w:b w:val="0"/>
          <w:i w:val="0"/>
        </w:rPr>
        <w:br/>
      </w:r>
      <w:r>
        <w:rPr>
          <w:b w:val="0"/>
          <w:i w:val="0"/>
        </w:rPr>
        <w:t xml:space="preserve"> </w:t>
      </w:r>
      <w:r>
        <w:rPr>
          <w:b w:val="0"/>
          <w:i w:val="0"/>
        </w:rPr>
        <w:br/>
      </w:r>
      <w:r>
        <w:rPr>
          <w:b w:val="0"/>
          <w:i w:val="0"/>
        </w:rPr>
        <w:t>Căn cứ Luật Tổ chức Hội đồng nhân dân và Ủy ban nhân dân năm 2003;</w:t>
      </w:r>
      <w:r>
        <w:rPr>
          <w:b w:val="0"/>
          <w:i w:val="0"/>
        </w:rPr>
        <w:br/>
      </w:r>
      <w:r>
        <w:rPr>
          <w:b w:val="0"/>
          <w:i w:val="0"/>
        </w:rPr>
        <w:t>Căn cứ Luật Ban hành văn bản quy phạm pháp luật của Hội đồng nhân dân, Ủy ban nhân dân năm 2004;</w:t>
      </w:r>
      <w:r>
        <w:rPr>
          <w:b w:val="0"/>
          <w:i w:val="0"/>
        </w:rPr>
        <w:br/>
      </w:r>
      <w:r>
        <w:rPr>
          <w:b w:val="0"/>
          <w:i w:val="0"/>
        </w:rPr>
        <w:t>Căn cứ Luật Đất đai năm 2013;</w:t>
      </w:r>
      <w:r>
        <w:rPr>
          <w:b w:val="0"/>
          <w:i w:val="0"/>
        </w:rPr>
        <w:br/>
      </w:r>
      <w:r>
        <w:rPr>
          <w:b w:val="0"/>
          <w:i w:val="0"/>
        </w:rPr>
        <w:t>Căn cứ Nghị quyết số 41/2013/NQ-CP ngày 28 tháng 3 năm 2013 của Chính phủ về quy hoạch sử dụng đất đến năm 2020 và kế hoạch sử dụng đất 5 năm kỳ đầu (2011 - 2015) của tỉnh Ninh Thuận;</w:t>
      </w:r>
      <w:r>
        <w:rPr>
          <w:b w:val="0"/>
          <w:i w:val="0"/>
        </w:rPr>
        <w:br/>
      </w:r>
      <w:r>
        <w:rPr>
          <w:b w:val="0"/>
          <w:i w:val="0"/>
        </w:rPr>
        <w:t>Căn cứ Nghị định số 43/2014/NĐ-CP ngày 15 tháng 5 năm 2014 của Chính phủ quy định chi tiết thi hành một số điều của Luật Đất đai;</w:t>
      </w:r>
      <w:r>
        <w:rPr>
          <w:b w:val="0"/>
          <w:i w:val="0"/>
        </w:rPr>
        <w:br/>
      </w:r>
      <w:r>
        <w:rPr>
          <w:b w:val="0"/>
          <w:i w:val="0"/>
        </w:rPr>
        <w:t>Căn cứ Thông tư số 29/2014/TT-BTNMT ngày 02 tháng 6 năm 2014 của Bộ Tài nguyên và Môi trường quy định chi tiết việc lập, điều chỉnh quy hoạch, kế hoạch sử dụng đất;</w:t>
      </w:r>
      <w:r>
        <w:rPr>
          <w:b w:val="0"/>
          <w:i w:val="0"/>
        </w:rPr>
        <w:br/>
      </w:r>
      <w:r>
        <w:rPr>
          <w:b w:val="0"/>
          <w:i w:val="0"/>
        </w:rPr>
        <w:t>Căn cứ Thông tư số 30/2014/TT-BTNMT ngày 02 tháng 6 năm 2014 của Bộ Tài nguyên và Môi trường quy định về hồ sơ giao đất, cho thuê đất, chuyển mục đích sử dụng đất, thu hồi đất;</w:t>
      </w:r>
      <w:r>
        <w:rPr>
          <w:b w:val="0"/>
          <w:i w:val="0"/>
        </w:rPr>
        <w:br/>
      </w:r>
      <w:r>
        <w:rPr>
          <w:b w:val="0"/>
          <w:i w:val="0"/>
        </w:rPr>
        <w:t>Sau khi xem xét Tờ trình số 99/TTr-UBND ngày 08 tháng 12 năm 2014 của Ủy ban nhân dân tỉnh trình Hội đồng nhân dân tỉnh Danh mục các công trình, dự án phải thu hồi đất năm 2015 trên địa bàn tỉnh Ninh Thuận; Báo cáo thẩm tra của Ban Pháp chế Hội đồng nhân dân tỉnh và ý kiến của Đại biểu Hội đồng nhân dân tỉnh,</w:t>
      </w:r>
      <w:r>
        <w:rPr>
          <w:b w:val="0"/>
          <w:i w:val="0"/>
        </w:rPr>
        <w:br/>
      </w:r>
      <w:r>
        <w:rPr>
          <w:b/>
          <w:i w:val="0"/>
        </w:rPr>
        <w:t>QUYẾT NGHỊ:</w:t>
      </w:r>
      <w:r>
        <w:rPr>
          <w:b w:val="0"/>
          <w:i w:val="0"/>
        </w:rPr>
        <w:br/>
      </w:r>
      <w:r>
        <w:rPr>
          <w:b/>
          <w:i w:val="0"/>
        </w:rPr>
        <w:t xml:space="preserve">Điều 1. </w:t>
      </w:r>
      <w:r>
        <w:rPr>
          <w:b w:val="0"/>
          <w:i w:val="0"/>
        </w:rPr>
        <w:t>Phê duyệt Danh mục các công trình, dự án phải thu hồi đất năm 2015 trên địa bàn tỉnh Ninh Thuận (kèm theo Danh mục các công trình, dự án); cụ thể:</w:t>
      </w:r>
      <w:r>
        <w:rPr>
          <w:b w:val="0"/>
          <w:i w:val="0"/>
        </w:rPr>
        <w:br/>
      </w:r>
      <w:r>
        <w:rPr>
          <w:b w:val="0"/>
          <w:i w:val="0"/>
        </w:rPr>
        <w:t>Tổng số công trình, dự án thu hồi đất trong năm 2015 là 801 công trình, dự án/5.183,79 ha; trong đó:</w:t>
      </w:r>
      <w:r>
        <w:rPr>
          <w:b w:val="0"/>
          <w:i w:val="0"/>
        </w:rPr>
        <w:br/>
      </w:r>
      <w:r>
        <w:rPr>
          <w:b w:val="0"/>
          <w:i w:val="0"/>
        </w:rPr>
        <w:t>- Tại địa bàn thành phố Phan Rang - Tháp Chàm: tổng công trình dự án thu hồi đất là 459 công trình/1.113,87 ha.</w:t>
      </w:r>
      <w:r>
        <w:rPr>
          <w:b w:val="0"/>
          <w:i w:val="0"/>
        </w:rPr>
        <w:br/>
      </w:r>
      <w:r>
        <w:rPr>
          <w:b w:val="0"/>
          <w:i w:val="0"/>
        </w:rPr>
        <w:t xml:space="preserve">- Tại địa bàn huyện Ninh Phước: tổng công trình dự án thu hồi đất là 127 công trình/399,97 ha. </w:t>
      </w:r>
      <w:r>
        <w:rPr>
          <w:b w:val="0"/>
          <w:i w:val="0"/>
        </w:rPr>
        <w:br/>
      </w:r>
      <w:r>
        <w:rPr>
          <w:b w:val="0"/>
          <w:i w:val="0"/>
        </w:rPr>
        <w:t>- Tại địa bàn huyện Ninh Sơn: tổng công trình, dự án thu hồi đất là 46 công trình/268,34 ha.</w:t>
      </w:r>
      <w:r>
        <w:rPr>
          <w:b w:val="0"/>
          <w:i w:val="0"/>
        </w:rPr>
        <w:br/>
      </w:r>
      <w:r>
        <w:rPr>
          <w:b w:val="0"/>
          <w:i w:val="0"/>
        </w:rPr>
        <w:t>- Tại địa bàn huyện Ninh Hải: tổng công trình, dự án thu hồi đất là 91 công trình/1.634,81 ha.</w:t>
      </w:r>
      <w:r>
        <w:rPr>
          <w:b w:val="0"/>
          <w:i w:val="0"/>
        </w:rPr>
        <w:br/>
      </w:r>
      <w:r>
        <w:rPr>
          <w:b w:val="0"/>
          <w:i w:val="0"/>
        </w:rPr>
        <w:t>- Tại địa bàn huyện Thuận Bắc: tổng công trình, dự án thu hồi đất là 41 công trình/337,76 ha.</w:t>
      </w:r>
      <w:r>
        <w:rPr>
          <w:b w:val="0"/>
          <w:i w:val="0"/>
        </w:rPr>
        <w:br/>
      </w:r>
      <w:r>
        <w:rPr>
          <w:b w:val="0"/>
          <w:i w:val="0"/>
        </w:rPr>
        <w:t>- Tại địa bàn huyện Thuận Nam: tổng công trình, dự án thu hồi đất là 02 công trình/38,00 ha.</w:t>
      </w:r>
      <w:r>
        <w:rPr>
          <w:b w:val="0"/>
          <w:i w:val="0"/>
        </w:rPr>
        <w:br/>
      </w:r>
      <w:r>
        <w:rPr>
          <w:b w:val="0"/>
          <w:i w:val="0"/>
        </w:rPr>
        <w:t>- Tại địa bàn huyện Bác Ái: tổng công trình, dự án thu hồi đất là 35 công trình/1.391,04 ha.</w:t>
      </w:r>
      <w:r>
        <w:rPr>
          <w:b w:val="0"/>
          <w:i w:val="0"/>
        </w:rPr>
        <w:br/>
      </w:r>
      <w:r>
        <w:rPr>
          <w:b/>
          <w:i w:val="0"/>
        </w:rPr>
        <w:t>Điều 2. Tổ chức thực hiện</w:t>
      </w:r>
      <w:r>
        <w:rPr>
          <w:b w:val="0"/>
          <w:i w:val="0"/>
        </w:rPr>
        <w:br/>
      </w:r>
      <w:r>
        <w:rPr>
          <w:b w:val="0"/>
          <w:i w:val="0"/>
        </w:rPr>
        <w:t>1. Giao Ủy ban nhân dân tỉnh căn cứ nhiệm vụ, quyền hạn triển khai thực hiện Nghị quyết theo quy định pháp luật.</w:t>
      </w:r>
      <w:r>
        <w:rPr>
          <w:b w:val="0"/>
          <w:i w:val="0"/>
        </w:rPr>
        <w:br/>
      </w:r>
      <w:r>
        <w:rPr>
          <w:b w:val="0"/>
          <w:i w:val="0"/>
        </w:rPr>
        <w:t xml:space="preserve">2. Giao Thường trực Hội đồng nhân dân, các Ban Hội đồng nhân dân và Đại biểu Hội đồng nhân dân tỉnh giám sát việc thực hiện Nghị quyết. </w:t>
      </w:r>
      <w:r>
        <w:rPr>
          <w:b w:val="0"/>
          <w:i w:val="0"/>
        </w:rPr>
        <w:br/>
      </w:r>
      <w:r>
        <w:rPr>
          <w:b w:val="0"/>
          <w:i w:val="0"/>
        </w:rPr>
        <w:t>Nghị quyết này được Hội đồng nhân dân tỉnh Ninh Thuận khoá IX, kỳ họp thứ 12 thông qua ngày 16 tháng 12 năm 2014 và có hiệu lực thi hành sau 10 ngày./.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CHỦ TỊCH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t>Nguyễn Đức Thanh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HỘI ĐỒNG NHÂN DÂN </w:t>
            </w:r>
            <w:r>
              <w:rPr>
                <w:b w:val="0"/>
                <w:i w:val="0"/>
              </w:rPr>
              <w:br/>
            </w:r>
            <w:r>
              <w:rPr>
                <w:b/>
                <w:i w:val="0"/>
              </w:rPr>
              <w:t>TỈNH NINH THUẬN</w:t>
            </w:r>
            <w:r>
              <w:rPr>
                <w:b w:val="0"/>
                <w:i w:val="0"/>
              </w:rPr>
              <w:br/>
            </w:r>
            <w:r>
              <w:rPr>
                <w:b w:val="0"/>
                <w:i w:val="0"/>
              </w:rPr>
              <w:t xml:space="preserve"> </w:t>
            </w:r>
          </w:p>
        </w:tc>
        <w:tc>
          <w:tcPr>
            <w:tcW w:type="dxa" w:w="2880"/>
          </w:tcPr>
          <w:p>
            <w:r>
              <w:rPr>
                <w:b w:val="0"/>
                <w:i w:val="0"/>
              </w:rPr>
              <w:br/>
            </w:r>
            <w:r>
              <w:rPr>
                <w:b w:val="0"/>
                <w:i w:val="0"/>
              </w:rPr>
              <w:t xml:space="preserve"> </w:t>
            </w:r>
          </w:p>
        </w:tc>
        <w:tc>
          <w:tcPr>
            <w:tcW w:type="dxa" w:w="288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HỘI ĐỒNG NHÂN DÂN </w:t>
            </w:r>
            <w:r>
              <w:rPr>
                <w:b w:val="0"/>
                <w:i w:val="0"/>
              </w:rPr>
              <w:br/>
            </w:r>
            <w:r>
              <w:rPr>
                <w:b/>
                <w:i w:val="0"/>
              </w:rPr>
              <w:t>TỈNH NINH THUẬN</w:t>
            </w:r>
            <w:r>
              <w:rPr>
                <w:b w:val="0"/>
                <w:i w:val="0"/>
              </w:rPr>
              <w:br/>
            </w:r>
            <w:r>
              <w:rPr>
                <w:b w:val="0"/>
                <w:i w:val="0"/>
              </w:rPr>
              <w:t xml:space="preserve"> </w:t>
            </w:r>
          </w:p>
        </w:tc>
        <w:tc>
          <w:tcPr>
            <w:tcW w:type="dxa" w:w="2880"/>
          </w:tcPr>
          <w:p>
            <w:r>
              <w:rPr>
                <w:b w:val="0"/>
                <w:i w:val="0"/>
              </w:rPr>
              <w:br/>
            </w:r>
            <w:r>
              <w:rPr>
                <w:b w:val="0"/>
                <w:i w:val="0"/>
              </w:rPr>
              <w:t xml:space="preserve"> </w:t>
            </w:r>
          </w:p>
        </w:tc>
        <w:tc>
          <w:tcPr>
            <w:tcW w:type="dxa" w:w="288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 xml:space="preserve"> </w:t>
            </w:r>
          </w:p>
        </w:tc>
      </w:tr>
    </w:tbl>
    <w:p>
      <w:r>
        <w:rPr>
          <w:b/>
          <w:i w:val="0"/>
        </w:rPr>
        <w:t>DANH MỤC</w:t>
      </w:r>
    </w:p>
    <w:p>
      <w:r>
        <w:rPr>
          <w:b/>
          <w:i w:val="0"/>
        </w:rPr>
        <w:t>Các công trình, dự án phải thu hồi đất năm 2015 trên địa bàn thành phố Phan Rang - Tháp Chàm</w:t>
      </w:r>
    </w:p>
    <w:p>
      <w:r>
        <w:rPr>
          <w:b w:val="0"/>
          <w:i/>
        </w:rPr>
        <w:t>(kèm theo Nghị quyết số 34/2014/NQ-HĐND ngày 25 tháng 12 năm 2014</w:t>
      </w:r>
    </w:p>
    <w:p>
      <w:r>
        <w:rPr>
          <w:b w:val="0"/>
          <w:i/>
        </w:rPr>
        <w:t>của Hội đồng nhân dân tỉnh Ninh Thuận)</w:t>
      </w:r>
    </w:p>
    <w:p>
      <w:r>
        <w:rPr>
          <w:b w:val="0"/>
          <w:i w:val="0"/>
        </w:rPr>
        <w:t>________________________________</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w:t>
            </w:r>
            <w:r>
              <w:rPr>
                <w:b w:val="0"/>
                <w:i w:val="0"/>
              </w:rPr>
              <w:br/>
            </w:r>
            <w:r>
              <w:rPr>
                <w:b/>
                <w:i w:val="0"/>
              </w:rPr>
              <w:t>STT</w:t>
            </w:r>
          </w:p>
        </w:tc>
        <w:tc>
          <w:tcPr>
            <w:tcW w:type="dxa" w:w="1234"/>
          </w:tcPr>
          <w:p>
            <w:r>
              <w:rPr>
                <w:b w:val="0"/>
                <w:i w:val="0"/>
              </w:rPr>
              <w:br/>
            </w:r>
            <w:r>
              <w:rPr>
                <w:b/>
                <w:i w:val="0"/>
              </w:rPr>
              <w:t>Tên dự án</w:t>
            </w:r>
          </w:p>
        </w:tc>
        <w:tc>
          <w:tcPr>
            <w:tcW w:type="dxa" w:w="1234"/>
          </w:tcPr>
          <w:p>
            <w:r>
              <w:rPr>
                <w:b w:val="0"/>
                <w:i w:val="0"/>
              </w:rPr>
              <w:br/>
            </w:r>
            <w:r>
              <w:rPr>
                <w:b/>
                <w:i w:val="0"/>
              </w:rPr>
              <w:t>Chủ đầu tư</w:t>
            </w:r>
          </w:p>
        </w:tc>
        <w:tc>
          <w:tcPr>
            <w:tcW w:type="dxa" w:w="1234"/>
          </w:tcPr>
          <w:p>
            <w:r>
              <w:rPr>
                <w:b w:val="0"/>
                <w:i w:val="0"/>
              </w:rPr>
              <w:br/>
            </w:r>
            <w:r>
              <w:rPr>
                <w:b/>
                <w:i w:val="0"/>
              </w:rPr>
              <w:t>Địa điểm</w:t>
            </w:r>
          </w:p>
        </w:tc>
        <w:tc>
          <w:tcPr>
            <w:tcW w:type="dxa" w:w="1234"/>
          </w:tcPr>
          <w:p>
            <w:r>
              <w:rPr>
                <w:b w:val="0"/>
                <w:i w:val="0"/>
              </w:rPr>
              <w:br/>
            </w:r>
            <w:r>
              <w:rPr>
                <w:b/>
                <w:i w:val="0"/>
              </w:rPr>
              <w:t>Quy mô dự án (ha)</w:t>
            </w:r>
          </w:p>
        </w:tc>
        <w:tc>
          <w:tcPr>
            <w:tcW w:type="dxa" w:w="1234"/>
          </w:tcPr>
          <w:p>
            <w:r>
              <w:rPr>
                <w:b w:val="0"/>
                <w:i w:val="0"/>
              </w:rPr>
              <w:br/>
            </w:r>
            <w:r>
              <w:rPr>
                <w:b/>
                <w:i w:val="0"/>
              </w:rPr>
              <w:t>Nguồn vốn đầu tư</w:t>
            </w:r>
          </w:p>
        </w:tc>
        <w:tc>
          <w:tcPr>
            <w:tcW w:type="dxa" w:w="1234"/>
          </w:tcPr>
          <w:p>
            <w:r>
              <w:rPr>
                <w:b w:val="0"/>
                <w:i w:val="0"/>
              </w:rPr>
              <w:br/>
            </w:r>
            <w:r>
              <w:rPr>
                <w:b/>
                <w:i w:val="0"/>
              </w:rPr>
              <w:t>Ghi chú</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p>
      <w:r>
        <w:rPr>
          <w:b w:val="0"/>
          <w:i w:val="0"/>
        </w:rPr>
        <w:t>ơ</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p>
      <w:r>
        <w:rPr>
          <w:b/>
          <w:i w:val="0"/>
        </w:rPr>
        <w:t xml:space="preserve">Ghi chú:                                                                                                          </w:t>
      </w:r>
      <w:r>
        <w:rPr>
          <w:b w:val="0"/>
          <w:i w:val="0"/>
        </w:rPr>
        <w:t xml:space="preserve">                                         </w:t>
      </w:r>
    </w:p>
    <w:p>
      <w:r>
        <w:rPr>
          <w:b w:val="0"/>
          <w:i w:val="0"/>
        </w:rPr>
        <w:t>- Tổng công trình dự án thu hồi đất năm 2015: 459 công trình/1.113,87ha, trong đó:</w:t>
      </w:r>
    </w:p>
    <w:p>
      <w:r>
        <w:rPr>
          <w:b w:val="0"/>
          <w:i w:val="0"/>
        </w:rPr>
        <w:t>- Nhóm A: 142 công trình/ 85,40ha</w:t>
      </w:r>
    </w:p>
    <w:p>
      <w:r>
        <w:rPr>
          <w:b w:val="0"/>
          <w:i w:val="0"/>
        </w:rPr>
        <w:t>- Nhóm B: 183 công trình/285,72ha</w:t>
      </w:r>
    </w:p>
    <w:p>
      <w:r>
        <w:rPr>
          <w:b w:val="0"/>
          <w:i w:val="0"/>
        </w:rPr>
        <w:t>- Nhóm C: 34 công trình/85,31ha</w:t>
      </w:r>
    </w:p>
    <w:p>
      <w:r>
        <w:rPr>
          <w:b w:val="0"/>
          <w:i w:val="0"/>
        </w:rPr>
        <w:t>- Nhóm D: 100 công trình/657,44ha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HỘI ĐỒNG NHÂN DÂN </w:t>
            </w:r>
            <w:r>
              <w:rPr>
                <w:b w:val="0"/>
                <w:i w:val="0"/>
              </w:rPr>
              <w:br/>
            </w:r>
            <w:r>
              <w:rPr>
                <w:b/>
                <w:i w:val="0"/>
              </w:rPr>
              <w:t>TỈNH NINH THUẬN</w:t>
            </w:r>
            <w:r>
              <w:rPr>
                <w:b w:val="0"/>
                <w:i w:val="0"/>
              </w:rPr>
              <w:br/>
            </w:r>
            <w:r>
              <w:rPr>
                <w:b/>
                <w:i w:val="0"/>
              </w:rPr>
              <w:t>______________</w:t>
            </w:r>
          </w:p>
        </w:tc>
        <w:tc>
          <w:tcPr>
            <w:tcW w:type="dxa" w:w="2880"/>
          </w:tcPr>
          <w:p>
            <w:r>
              <w:rPr>
                <w:b w:val="0"/>
                <w:i w:val="0"/>
              </w:rPr>
              <w:br/>
            </w:r>
            <w:r>
              <w:rPr>
                <w:b w:val="0"/>
                <w:i w:val="0"/>
              </w:rPr>
              <w:t xml:space="preserve"> </w:t>
            </w:r>
          </w:p>
        </w:tc>
        <w:tc>
          <w:tcPr>
            <w:tcW w:type="dxa" w:w="288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_______________________________________</w:t>
            </w:r>
          </w:p>
        </w:tc>
      </w:tr>
    </w:tbl>
    <w:p>
      <w:r>
        <w:rPr>
          <w:b/>
          <w:i w:val="0"/>
        </w:rPr>
        <w:t>DANH MỤC</w:t>
      </w:r>
    </w:p>
    <w:p>
      <w:r>
        <w:rPr>
          <w:b/>
          <w:i w:val="0"/>
        </w:rPr>
        <w:t>Các công trình, dự án phải thu hồi đất năm 2015 trên địa bàn huyện Ninh Hải</w:t>
      </w:r>
    </w:p>
    <w:p>
      <w:r>
        <w:rPr>
          <w:b w:val="0"/>
          <w:i/>
        </w:rPr>
        <w:t>(kèm theo Nghị quyết số 34/2014/NQ-HĐND ngày 25 tháng 12 năm 2014</w:t>
      </w:r>
    </w:p>
    <w:p>
      <w:r>
        <w:rPr>
          <w:b w:val="0"/>
          <w:i/>
        </w:rPr>
        <w:t>của Hội đồng nhân dân tỉnh Ninh Thuận)</w:t>
      </w:r>
    </w:p>
    <w:p>
      <w:r>
        <w:rPr>
          <w:b w:val="0"/>
          <w:i w:val="0"/>
        </w:rPr>
        <w:t>________________________________</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w:t>
            </w:r>
            <w:r>
              <w:rPr>
                <w:b w:val="0"/>
                <w:i w:val="0"/>
              </w:rPr>
              <w:br/>
            </w:r>
            <w:r>
              <w:rPr>
                <w:b/>
                <w:i w:val="0"/>
              </w:rPr>
              <w:t>STT</w:t>
            </w:r>
          </w:p>
        </w:tc>
        <w:tc>
          <w:tcPr>
            <w:tcW w:type="dxa" w:w="1234"/>
          </w:tcPr>
          <w:p>
            <w:r>
              <w:rPr>
                <w:b w:val="0"/>
                <w:i w:val="0"/>
              </w:rPr>
              <w:br/>
            </w:r>
            <w:r>
              <w:rPr>
                <w:b/>
                <w:i w:val="0"/>
              </w:rPr>
              <w:t>Tên dự án</w:t>
            </w:r>
          </w:p>
        </w:tc>
        <w:tc>
          <w:tcPr>
            <w:tcW w:type="dxa" w:w="1234"/>
          </w:tcPr>
          <w:p>
            <w:r>
              <w:rPr>
                <w:b w:val="0"/>
                <w:i w:val="0"/>
              </w:rPr>
              <w:br/>
            </w:r>
            <w:r>
              <w:rPr>
                <w:b/>
                <w:i w:val="0"/>
              </w:rPr>
              <w:t>Chủ đầu tư</w:t>
            </w:r>
          </w:p>
        </w:tc>
        <w:tc>
          <w:tcPr>
            <w:tcW w:type="dxa" w:w="1234"/>
          </w:tcPr>
          <w:p>
            <w:r>
              <w:rPr>
                <w:b w:val="0"/>
                <w:i w:val="0"/>
              </w:rPr>
              <w:br/>
            </w:r>
            <w:r>
              <w:rPr>
                <w:b/>
                <w:i w:val="0"/>
              </w:rPr>
              <w:t>Địa điểm</w:t>
            </w:r>
          </w:p>
        </w:tc>
        <w:tc>
          <w:tcPr>
            <w:tcW w:type="dxa" w:w="1234"/>
          </w:tcPr>
          <w:p>
            <w:r>
              <w:rPr>
                <w:b w:val="0"/>
                <w:i w:val="0"/>
              </w:rPr>
              <w:br/>
            </w:r>
            <w:r>
              <w:rPr>
                <w:b/>
                <w:i w:val="0"/>
              </w:rPr>
              <w:t>Quy mô dự án (ha)</w:t>
            </w:r>
          </w:p>
        </w:tc>
        <w:tc>
          <w:tcPr>
            <w:tcW w:type="dxa" w:w="1234"/>
          </w:tcPr>
          <w:p>
            <w:r>
              <w:rPr>
                <w:b w:val="0"/>
                <w:i w:val="0"/>
              </w:rPr>
              <w:br/>
            </w:r>
            <w:r>
              <w:rPr>
                <w:b/>
                <w:i w:val="0"/>
              </w:rPr>
              <w:t>Nguồn vốn đầu tư</w:t>
            </w:r>
          </w:p>
        </w:tc>
        <w:tc>
          <w:tcPr>
            <w:tcW w:type="dxa" w:w="1234"/>
          </w:tcPr>
          <w:p>
            <w:r>
              <w:rPr>
                <w:b w:val="0"/>
                <w:i w:val="0"/>
              </w:rPr>
              <w:br/>
            </w:r>
            <w:r>
              <w:rPr>
                <w:b/>
                <w:i w:val="0"/>
              </w:rPr>
              <w:t>Ghi chú</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p>
      <w:r>
        <w:rPr>
          <w:b/>
          <w:i w:val="0"/>
        </w:rPr>
        <w:t xml:space="preserve">Ghi chú:                                                                                                                                                                                          </w:t>
      </w:r>
    </w:p>
    <w:p>
      <w:r>
        <w:rPr>
          <w:b w:val="0"/>
          <w:i w:val="0"/>
        </w:rPr>
        <w:t>Tổng công trình dự án thu hồi đất năm 2015: 91 công trình/1.634,81ha, trong đó:</w:t>
      </w:r>
    </w:p>
    <w:p>
      <w:r>
        <w:rPr>
          <w:b w:val="0"/>
          <w:i w:val="0"/>
        </w:rPr>
        <w:t>Nhóm A: 22 công trình/ 92,21ha</w:t>
      </w:r>
    </w:p>
    <w:p>
      <w:r>
        <w:rPr>
          <w:b w:val="0"/>
          <w:i w:val="0"/>
        </w:rPr>
        <w:t>Nhóm B: 15 công trình/85,76ha</w:t>
      </w:r>
    </w:p>
    <w:p>
      <w:r>
        <w:rPr>
          <w:b w:val="0"/>
          <w:i w:val="0"/>
        </w:rPr>
        <w:t>Nhóm C: 18 công trình/1.294,48ha</w:t>
      </w:r>
    </w:p>
    <w:p>
      <w:r>
        <w:rPr>
          <w:b w:val="0"/>
          <w:i w:val="0"/>
        </w:rPr>
        <w:t>Nhóm D: 35 công trình/154,68ha</w:t>
      </w:r>
    </w:p>
    <w:p>
      <w:r>
        <w:rPr>
          <w:b w:val="0"/>
          <w:i w:val="0"/>
        </w:rPr>
        <w:t>Nhóm E: 01 công trình/7,68ha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HỘI ĐỒNG NHÂN DÂN </w:t>
            </w:r>
            <w:r>
              <w:rPr>
                <w:b w:val="0"/>
                <w:i w:val="0"/>
              </w:rPr>
              <w:br/>
            </w:r>
            <w:r>
              <w:rPr>
                <w:b/>
                <w:i w:val="0"/>
              </w:rPr>
              <w:t>TỈNH NINH THUẬN</w:t>
            </w:r>
            <w:r>
              <w:rPr>
                <w:b w:val="0"/>
                <w:i w:val="0"/>
              </w:rPr>
              <w:br/>
            </w:r>
            <w:r>
              <w:rPr>
                <w:b/>
                <w:i w:val="0"/>
              </w:rPr>
              <w:t>______________</w:t>
            </w:r>
          </w:p>
        </w:tc>
        <w:tc>
          <w:tcPr>
            <w:tcW w:type="dxa" w:w="2880"/>
          </w:tcPr>
          <w:p>
            <w:r>
              <w:rPr>
                <w:b w:val="0"/>
                <w:i w:val="0"/>
              </w:rPr>
              <w:br/>
            </w:r>
            <w:r>
              <w:rPr>
                <w:b w:val="0"/>
                <w:i w:val="0"/>
              </w:rPr>
              <w:t xml:space="preserve"> </w:t>
            </w:r>
          </w:p>
        </w:tc>
        <w:tc>
          <w:tcPr>
            <w:tcW w:type="dxa" w:w="288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___________________________________</w:t>
            </w:r>
          </w:p>
        </w:tc>
      </w:tr>
    </w:tbl>
    <w:p>
      <w:r>
        <w:rPr>
          <w:b/>
          <w:i w:val="0"/>
        </w:rPr>
        <w:t>DANH MỤC</w:t>
      </w:r>
    </w:p>
    <w:p>
      <w:r>
        <w:rPr>
          <w:b/>
          <w:i w:val="0"/>
        </w:rPr>
        <w:t>Các công trình, dự án phải thu hồi đất năm 2015 trên địa bàn huyện Thuận Bắc</w:t>
      </w:r>
    </w:p>
    <w:p>
      <w:r>
        <w:rPr>
          <w:b w:val="0"/>
          <w:i/>
        </w:rPr>
        <w:t>(kèm theo Nghị quyết số 34/2014/NQ-HĐND ngày 25 tháng 12 năm 2014</w:t>
      </w:r>
    </w:p>
    <w:p>
      <w:r>
        <w:rPr>
          <w:b w:val="0"/>
          <w:i/>
        </w:rPr>
        <w:t>của Hội đồng nhân dân tỉnh Ninh Thuận)</w:t>
      </w:r>
    </w:p>
    <w:p>
      <w:r>
        <w:rPr>
          <w:b w:val="0"/>
          <w:i w:val="0"/>
        </w:rPr>
        <w:t>________________________________</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w:t>
            </w:r>
            <w:r>
              <w:rPr>
                <w:b w:val="0"/>
                <w:i w:val="0"/>
              </w:rPr>
              <w:br/>
            </w:r>
            <w:r>
              <w:rPr>
                <w:b/>
                <w:i w:val="0"/>
              </w:rPr>
              <w:t>STT</w:t>
            </w:r>
          </w:p>
        </w:tc>
        <w:tc>
          <w:tcPr>
            <w:tcW w:type="dxa" w:w="1234"/>
          </w:tcPr>
          <w:p>
            <w:r>
              <w:rPr>
                <w:b w:val="0"/>
                <w:i w:val="0"/>
              </w:rPr>
              <w:br/>
            </w:r>
            <w:r>
              <w:rPr>
                <w:b/>
                <w:i w:val="0"/>
              </w:rPr>
              <w:t>Tên dự án</w:t>
            </w:r>
          </w:p>
        </w:tc>
        <w:tc>
          <w:tcPr>
            <w:tcW w:type="dxa" w:w="1234"/>
          </w:tcPr>
          <w:p>
            <w:r>
              <w:rPr>
                <w:b w:val="0"/>
                <w:i w:val="0"/>
              </w:rPr>
              <w:br/>
            </w:r>
            <w:r>
              <w:rPr>
                <w:b/>
                <w:i w:val="0"/>
              </w:rPr>
              <w:t>Chủ</w:t>
            </w:r>
            <w:r>
              <w:rPr>
                <w:b w:val="0"/>
                <w:i w:val="0"/>
              </w:rPr>
              <w:br/>
            </w:r>
            <w:r>
              <w:rPr>
                <w:b/>
                <w:i w:val="0"/>
              </w:rPr>
              <w:t>đầu tư</w:t>
            </w:r>
          </w:p>
        </w:tc>
        <w:tc>
          <w:tcPr>
            <w:tcW w:type="dxa" w:w="1234"/>
          </w:tcPr>
          <w:p>
            <w:r>
              <w:rPr>
                <w:b w:val="0"/>
                <w:i w:val="0"/>
              </w:rPr>
              <w:br/>
            </w:r>
            <w:r>
              <w:rPr>
                <w:b/>
                <w:i w:val="0"/>
              </w:rPr>
              <w:t>Địa điểm</w:t>
            </w:r>
          </w:p>
        </w:tc>
        <w:tc>
          <w:tcPr>
            <w:tcW w:type="dxa" w:w="1234"/>
          </w:tcPr>
          <w:p>
            <w:r>
              <w:rPr>
                <w:b w:val="0"/>
                <w:i w:val="0"/>
              </w:rPr>
              <w:br/>
            </w:r>
            <w:r>
              <w:rPr>
                <w:b/>
                <w:i w:val="0"/>
              </w:rPr>
              <w:t>Quy mô dự án (ha)</w:t>
            </w:r>
          </w:p>
        </w:tc>
        <w:tc>
          <w:tcPr>
            <w:tcW w:type="dxa" w:w="1234"/>
          </w:tcPr>
          <w:p>
            <w:r>
              <w:rPr>
                <w:b w:val="0"/>
                <w:i w:val="0"/>
              </w:rPr>
              <w:br/>
            </w:r>
            <w:r>
              <w:rPr>
                <w:b/>
                <w:i w:val="0"/>
              </w:rPr>
              <w:t>Nguồn vốn đầu tư</w:t>
            </w:r>
          </w:p>
        </w:tc>
        <w:tc>
          <w:tcPr>
            <w:tcW w:type="dxa" w:w="1234"/>
          </w:tcPr>
          <w:p>
            <w:r>
              <w:rPr>
                <w:b w:val="0"/>
                <w:i w:val="0"/>
              </w:rPr>
              <w:br/>
            </w:r>
            <w:r>
              <w:rPr>
                <w:b/>
                <w:i w:val="0"/>
              </w:rPr>
              <w:t>Ghi chú</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p>
      <w:r>
        <w:rPr>
          <w:b/>
          <w:i w:val="0"/>
        </w:rPr>
        <w:t>Ghi chú:</w:t>
      </w:r>
      <w:r>
        <w:rPr>
          <w:b w:val="0"/>
          <w:i w:val="0"/>
        </w:rPr>
        <w:t xml:space="preserve">                                                                                                                                                                                                                                                                                                                                                                                                                                                                   </w:t>
      </w:r>
    </w:p>
    <w:p>
      <w:r>
        <w:rPr>
          <w:b w:val="0"/>
          <w:i w:val="0"/>
        </w:rPr>
        <w:t xml:space="preserve">Tổng công trình dự án thu hồi đất năm 2015: 41 công trình/337,76ha, trong đó:                                         </w:t>
      </w:r>
    </w:p>
    <w:p>
      <w:r>
        <w:rPr>
          <w:b w:val="0"/>
          <w:i w:val="0"/>
        </w:rPr>
        <w:t xml:space="preserve">- Nhóm A: 07 công trình/ 7,24ha                          </w:t>
      </w:r>
    </w:p>
    <w:p>
      <w:r>
        <w:rPr>
          <w:b w:val="0"/>
          <w:i w:val="0"/>
        </w:rPr>
        <w:t xml:space="preserve">- Nhóm B: 18 công trình/162,20ha                                                        </w:t>
      </w:r>
    </w:p>
    <w:p>
      <w:r>
        <w:rPr>
          <w:b w:val="0"/>
          <w:i w:val="0"/>
        </w:rPr>
        <w:t xml:space="preserve">- Nhóm C: 06 công trình/24,54ha                                                          </w:t>
      </w:r>
    </w:p>
    <w:p>
      <w:r>
        <w:rPr>
          <w:b w:val="0"/>
          <w:i w:val="0"/>
        </w:rPr>
        <w:t xml:space="preserve">- Nhóm D: 09 công trình/132,95ha                                                        </w:t>
      </w:r>
    </w:p>
    <w:p>
      <w:r>
        <w:rPr>
          <w:b w:val="0"/>
          <w:i w:val="0"/>
        </w:rPr>
        <w:t>- Nhóm E: 01 công trình/10,83ha</w:t>
      </w:r>
    </w:p>
    <w:p>
      <w:r>
        <w:rPr>
          <w:b/>
          <w:i w:val="0"/>
        </w:rPr>
        <w:t>DANH MỤC</w:t>
      </w:r>
    </w:p>
    <w:p>
      <w:r>
        <w:rPr>
          <w:b/>
          <w:i w:val="0"/>
        </w:rPr>
        <w:t>Các công trình, dự án phải thu hồi đất năm 2015 trên địa bàn huyện Ninh Phước</w:t>
      </w:r>
    </w:p>
    <w:p>
      <w:r>
        <w:rPr>
          <w:b w:val="0"/>
          <w:i/>
        </w:rPr>
        <w:t>(kèm theo Nghị quyết số 34/2014/NQ-HĐND ngày 25 tháng 12 năm 2014</w:t>
      </w:r>
    </w:p>
    <w:p>
      <w:r>
        <w:rPr>
          <w:b w:val="0"/>
          <w:i/>
        </w:rPr>
        <w:t>của Hội đồng nhân dân tỉnh Ninh Thuận)</w:t>
      </w:r>
    </w:p>
    <w:p>
      <w:r>
        <w:rPr>
          <w:b w:val="0"/>
          <w:i w:val="0"/>
        </w:rPr>
        <w:t>________________________________</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w:t>
            </w:r>
            <w:r>
              <w:rPr>
                <w:b w:val="0"/>
                <w:i w:val="0"/>
              </w:rPr>
              <w:br/>
            </w:r>
            <w:r>
              <w:rPr>
                <w:b/>
                <w:i w:val="0"/>
              </w:rPr>
              <w:t>STT</w:t>
            </w:r>
          </w:p>
        </w:tc>
        <w:tc>
          <w:tcPr>
            <w:tcW w:type="dxa" w:w="1234"/>
          </w:tcPr>
          <w:p>
            <w:r>
              <w:rPr>
                <w:b w:val="0"/>
                <w:i w:val="0"/>
              </w:rPr>
              <w:br/>
            </w:r>
            <w:r>
              <w:rPr>
                <w:b/>
                <w:i w:val="0"/>
              </w:rPr>
              <w:t>Tên dự án</w:t>
            </w:r>
          </w:p>
        </w:tc>
        <w:tc>
          <w:tcPr>
            <w:tcW w:type="dxa" w:w="1234"/>
          </w:tcPr>
          <w:p>
            <w:r>
              <w:rPr>
                <w:b w:val="0"/>
                <w:i w:val="0"/>
              </w:rPr>
              <w:br/>
            </w:r>
            <w:r>
              <w:rPr>
                <w:b/>
                <w:i w:val="0"/>
              </w:rPr>
              <w:t>Chủ đầu tư</w:t>
            </w:r>
          </w:p>
        </w:tc>
        <w:tc>
          <w:tcPr>
            <w:tcW w:type="dxa" w:w="1234"/>
          </w:tcPr>
          <w:p>
            <w:r>
              <w:rPr>
                <w:b w:val="0"/>
                <w:i w:val="0"/>
              </w:rPr>
              <w:br/>
            </w:r>
            <w:r>
              <w:rPr>
                <w:b/>
                <w:i w:val="0"/>
              </w:rPr>
              <w:t>Địa điểm</w:t>
            </w:r>
          </w:p>
        </w:tc>
        <w:tc>
          <w:tcPr>
            <w:tcW w:type="dxa" w:w="1234"/>
          </w:tcPr>
          <w:p>
            <w:r>
              <w:rPr>
                <w:b w:val="0"/>
                <w:i w:val="0"/>
              </w:rPr>
              <w:br/>
            </w:r>
            <w:r>
              <w:rPr>
                <w:b/>
                <w:i w:val="0"/>
              </w:rPr>
              <w:t>Quy mô dự án (ha)</w:t>
            </w:r>
          </w:p>
        </w:tc>
        <w:tc>
          <w:tcPr>
            <w:tcW w:type="dxa" w:w="1234"/>
          </w:tcPr>
          <w:p>
            <w:r>
              <w:rPr>
                <w:b w:val="0"/>
                <w:i w:val="0"/>
              </w:rPr>
              <w:br/>
            </w:r>
            <w:r>
              <w:rPr>
                <w:b/>
                <w:i w:val="0"/>
              </w:rPr>
              <w:t>Nguồn vốn</w:t>
            </w:r>
            <w:r>
              <w:rPr>
                <w:b w:val="0"/>
                <w:i w:val="0"/>
              </w:rPr>
              <w:br/>
            </w:r>
            <w:r>
              <w:rPr>
                <w:b/>
                <w:i w:val="0"/>
              </w:rPr>
              <w:t>đầu tư</w:t>
            </w:r>
          </w:p>
        </w:tc>
        <w:tc>
          <w:tcPr>
            <w:tcW w:type="dxa" w:w="1234"/>
          </w:tcPr>
          <w:p>
            <w:r>
              <w:rPr>
                <w:b w:val="0"/>
                <w:i w:val="0"/>
              </w:rPr>
              <w:br/>
            </w:r>
            <w:r>
              <w:rPr>
                <w:b/>
                <w:i w:val="0"/>
              </w:rPr>
              <w:t>Ghi chú</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p>
      <w:r>
        <w:rPr>
          <w:b w:val="0"/>
          <w:i w:val="0"/>
        </w:rPr>
        <w:t>ơ</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p>
      <w:r>
        <w:rPr>
          <w:b/>
          <w:i w:val="0"/>
        </w:rPr>
        <w:t xml:space="preserve">Ghi chú:    </w:t>
      </w:r>
      <w:r>
        <w:rPr>
          <w:b w:val="0"/>
          <w:i w:val="0"/>
        </w:rPr>
        <w:t xml:space="preserve">                                               </w:t>
      </w:r>
    </w:p>
    <w:p>
      <w:r>
        <w:rPr>
          <w:b w:val="0"/>
          <w:i w:val="0"/>
        </w:rPr>
        <w:t>Tổng công trình dự án thu hồi đất năm 2015: 127 công trình/399,97ha, trong đó:</w:t>
      </w:r>
    </w:p>
    <w:p>
      <w:r>
        <w:rPr>
          <w:b w:val="0"/>
          <w:i w:val="0"/>
        </w:rPr>
        <w:t>- Nhóm A: 66 công trình/ 192,89ha</w:t>
      </w:r>
    </w:p>
    <w:p>
      <w:r>
        <w:rPr>
          <w:b w:val="0"/>
          <w:i w:val="0"/>
        </w:rPr>
        <w:t>- Nhóm B: 37 công trình/ 157,20ha</w:t>
      </w:r>
    </w:p>
    <w:p>
      <w:r>
        <w:rPr>
          <w:b w:val="0"/>
          <w:i w:val="0"/>
        </w:rPr>
        <w:t>- Nhóm C: 19 công trình/39,67ha</w:t>
      </w:r>
    </w:p>
    <w:p>
      <w:r>
        <w:rPr>
          <w:b w:val="0"/>
          <w:i w:val="0"/>
        </w:rPr>
        <w:t>- Nhóm D: 05 công trình/10,21ha</w:t>
      </w:r>
    </w:p>
    <w:p>
      <w:r>
        <w:rPr>
          <w:b/>
          <w:i w:val="0"/>
        </w:rPr>
        <w:t>DANH MỤC</w:t>
      </w:r>
    </w:p>
    <w:p>
      <w:r>
        <w:rPr>
          <w:b/>
          <w:i w:val="0"/>
        </w:rPr>
        <w:t>Các công trình, dự án phải thu hồi đất năm 2015 trên địa bàn huyện Thuận Nam</w:t>
      </w:r>
    </w:p>
    <w:p>
      <w:r>
        <w:rPr>
          <w:b w:val="0"/>
          <w:i/>
        </w:rPr>
        <w:t>(kèm theo Nghị quyết số 34/2014/NQ-HĐND ngày 25 tháng 12 năm 2014</w:t>
      </w:r>
    </w:p>
    <w:p>
      <w:r>
        <w:rPr>
          <w:b w:val="0"/>
          <w:i/>
        </w:rPr>
        <w:t>của Hội đồng nhân dân tỉnh Ninh Thuận)</w:t>
      </w:r>
    </w:p>
    <w:p>
      <w:r>
        <w:rPr>
          <w:b w:val="0"/>
          <w:i w:val="0"/>
        </w:rPr>
        <w:t>________________________________</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w:t>
            </w:r>
            <w:r>
              <w:rPr>
                <w:b w:val="0"/>
                <w:i w:val="0"/>
              </w:rPr>
              <w:br/>
            </w:r>
            <w:r>
              <w:rPr>
                <w:b/>
                <w:i w:val="0"/>
              </w:rPr>
              <w:t>STT</w:t>
            </w:r>
          </w:p>
        </w:tc>
        <w:tc>
          <w:tcPr>
            <w:tcW w:type="dxa" w:w="1234"/>
          </w:tcPr>
          <w:p>
            <w:r>
              <w:rPr>
                <w:b w:val="0"/>
                <w:i w:val="0"/>
              </w:rPr>
              <w:br/>
            </w:r>
            <w:r>
              <w:rPr>
                <w:b/>
                <w:i w:val="0"/>
              </w:rPr>
              <w:t>Tên dự án</w:t>
            </w:r>
          </w:p>
        </w:tc>
        <w:tc>
          <w:tcPr>
            <w:tcW w:type="dxa" w:w="1234"/>
          </w:tcPr>
          <w:p>
            <w:r>
              <w:rPr>
                <w:b w:val="0"/>
                <w:i w:val="0"/>
              </w:rPr>
              <w:br/>
            </w:r>
            <w:r>
              <w:rPr>
                <w:b/>
                <w:i w:val="0"/>
              </w:rPr>
              <w:t>Chủ đầu tư</w:t>
            </w:r>
          </w:p>
        </w:tc>
        <w:tc>
          <w:tcPr>
            <w:tcW w:type="dxa" w:w="1234"/>
          </w:tcPr>
          <w:p>
            <w:r>
              <w:rPr>
                <w:b w:val="0"/>
                <w:i w:val="0"/>
              </w:rPr>
              <w:br/>
            </w:r>
            <w:r>
              <w:rPr>
                <w:b/>
                <w:i w:val="0"/>
              </w:rPr>
              <w:t>Địa điểm</w:t>
            </w:r>
          </w:p>
        </w:tc>
        <w:tc>
          <w:tcPr>
            <w:tcW w:type="dxa" w:w="1234"/>
          </w:tcPr>
          <w:p>
            <w:r>
              <w:rPr>
                <w:b w:val="0"/>
                <w:i w:val="0"/>
              </w:rPr>
              <w:br/>
            </w:r>
            <w:r>
              <w:rPr>
                <w:b/>
                <w:i w:val="0"/>
              </w:rPr>
              <w:t>Quy mô dự án (ha)</w:t>
            </w:r>
          </w:p>
        </w:tc>
        <w:tc>
          <w:tcPr>
            <w:tcW w:type="dxa" w:w="1234"/>
          </w:tcPr>
          <w:p>
            <w:r>
              <w:rPr>
                <w:b w:val="0"/>
                <w:i w:val="0"/>
              </w:rPr>
              <w:br/>
            </w:r>
            <w:r>
              <w:rPr>
                <w:b/>
                <w:i w:val="0"/>
              </w:rPr>
              <w:t>Nguồn vốn đầu tư</w:t>
            </w:r>
          </w:p>
        </w:tc>
        <w:tc>
          <w:tcPr>
            <w:tcW w:type="dxa" w:w="1234"/>
          </w:tcPr>
          <w:p>
            <w:r>
              <w:rPr>
                <w:b w:val="0"/>
                <w:i w:val="0"/>
              </w:rPr>
              <w:br/>
            </w:r>
            <w:r>
              <w:rPr>
                <w:b/>
                <w:i w:val="0"/>
              </w:rPr>
              <w:t>Ghi chú</w:t>
            </w:r>
          </w:p>
        </w:tc>
      </w:tr>
    </w:tbl>
    <w:p>
      <w:r>
        <w:rPr>
          <w:b/>
          <w:i w:val="0"/>
        </w:rPr>
        <w:t xml:space="preserve">Ghi chú:    </w:t>
      </w:r>
      <w:r>
        <w:rPr>
          <w:b w:val="0"/>
          <w:i w:val="0"/>
        </w:rPr>
        <w:t xml:space="preserve">                                               </w:t>
      </w:r>
    </w:p>
    <w:p>
      <w:r>
        <w:rPr>
          <w:b w:val="0"/>
          <w:i w:val="0"/>
        </w:rPr>
        <w:t>Tổng công trình dự án thu hồi đất năm 2015: 02 công trình/38,00ha, trong đó:</w:t>
      </w:r>
    </w:p>
    <w:p>
      <w:r>
        <w:rPr>
          <w:b w:val="0"/>
          <w:i w:val="0"/>
        </w:rPr>
        <w:t>- Nhóm C: 01 công trình/22,70ha</w:t>
      </w:r>
    </w:p>
    <w:p>
      <w:r>
        <w:rPr>
          <w:b w:val="0"/>
          <w:i w:val="0"/>
        </w:rPr>
        <w:t>- Nhóm D: 01 công trình/15,30ha</w:t>
      </w:r>
    </w:p>
    <w:p>
      <w:r>
        <w:rPr>
          <w:b/>
          <w:i w:val="0"/>
        </w:rPr>
        <w:t>DANH MỤC</w:t>
      </w:r>
    </w:p>
    <w:p>
      <w:r>
        <w:rPr>
          <w:b/>
          <w:i w:val="0"/>
        </w:rPr>
        <w:t>Các công trình, dự án phải thu hồi đất năm 2015 trên địa bàn huyện Bác Ái</w:t>
      </w:r>
    </w:p>
    <w:p>
      <w:r>
        <w:rPr>
          <w:b w:val="0"/>
          <w:i/>
        </w:rPr>
        <w:t>(kèm theo Nghị quyết số 34/2014/NQ-HĐND ngày 25 tháng 12 năm 2014</w:t>
      </w:r>
    </w:p>
    <w:p>
      <w:r>
        <w:rPr>
          <w:b w:val="0"/>
          <w:i/>
        </w:rPr>
        <w:t>của Hội đồng nhân dân tỉnh Ninh Thuận)</w:t>
      </w:r>
    </w:p>
    <w:p>
      <w:r>
        <w:rPr>
          <w:b w:val="0"/>
          <w:i w:val="0"/>
        </w:rPr>
        <w:t>________________________________</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w:t>
            </w:r>
            <w:r>
              <w:rPr>
                <w:b w:val="0"/>
                <w:i w:val="0"/>
              </w:rPr>
              <w:br/>
            </w:r>
            <w:r>
              <w:rPr>
                <w:b/>
                <w:i w:val="0"/>
              </w:rPr>
              <w:t>STT</w:t>
            </w:r>
          </w:p>
        </w:tc>
        <w:tc>
          <w:tcPr>
            <w:tcW w:type="dxa" w:w="1234"/>
          </w:tcPr>
          <w:p>
            <w:r>
              <w:rPr>
                <w:b w:val="0"/>
                <w:i w:val="0"/>
              </w:rPr>
              <w:br/>
            </w:r>
            <w:r>
              <w:rPr>
                <w:b/>
                <w:i w:val="0"/>
              </w:rPr>
              <w:t>Tên dự án</w:t>
            </w:r>
          </w:p>
        </w:tc>
        <w:tc>
          <w:tcPr>
            <w:tcW w:type="dxa" w:w="1234"/>
          </w:tcPr>
          <w:p>
            <w:r>
              <w:rPr>
                <w:b w:val="0"/>
                <w:i w:val="0"/>
              </w:rPr>
              <w:br/>
            </w:r>
            <w:r>
              <w:rPr>
                <w:b/>
                <w:i w:val="0"/>
              </w:rPr>
              <w:t>Chủ đầu tư</w:t>
            </w:r>
          </w:p>
        </w:tc>
        <w:tc>
          <w:tcPr>
            <w:tcW w:type="dxa" w:w="1234"/>
          </w:tcPr>
          <w:p>
            <w:r>
              <w:rPr>
                <w:b w:val="0"/>
                <w:i w:val="0"/>
              </w:rPr>
              <w:br/>
            </w:r>
            <w:r>
              <w:rPr>
                <w:b/>
                <w:i w:val="0"/>
              </w:rPr>
              <w:t>Địa điểm</w:t>
            </w:r>
          </w:p>
        </w:tc>
        <w:tc>
          <w:tcPr>
            <w:tcW w:type="dxa" w:w="1234"/>
          </w:tcPr>
          <w:p>
            <w:r>
              <w:rPr>
                <w:b w:val="0"/>
                <w:i w:val="0"/>
              </w:rPr>
              <w:br/>
            </w:r>
            <w:r>
              <w:rPr>
                <w:b/>
                <w:i w:val="0"/>
              </w:rPr>
              <w:t>Quy mô dự án (ha)</w:t>
            </w:r>
          </w:p>
        </w:tc>
        <w:tc>
          <w:tcPr>
            <w:tcW w:type="dxa" w:w="1234"/>
          </w:tcPr>
          <w:p>
            <w:r>
              <w:rPr>
                <w:b w:val="0"/>
                <w:i w:val="0"/>
              </w:rPr>
              <w:br/>
            </w:r>
            <w:r>
              <w:rPr>
                <w:b/>
                <w:i w:val="0"/>
              </w:rPr>
              <w:t>Nguồn vốn đầu tư</w:t>
            </w:r>
          </w:p>
        </w:tc>
        <w:tc>
          <w:tcPr>
            <w:tcW w:type="dxa" w:w="1234"/>
          </w:tcPr>
          <w:p>
            <w:r>
              <w:rPr>
                <w:b w:val="0"/>
                <w:i w:val="0"/>
              </w:rPr>
              <w:br/>
            </w:r>
            <w:r>
              <w:rPr>
                <w:b/>
                <w:i w:val="0"/>
              </w:rPr>
              <w:t>Ghi chú</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p>
      <w:r>
        <w:rPr>
          <w:b/>
          <w:i w:val="0"/>
        </w:rPr>
        <w:t>Ghi chú:</w:t>
      </w:r>
    </w:p>
    <w:p>
      <w:r>
        <w:rPr>
          <w:b w:val="0"/>
          <w:i w:val="0"/>
        </w:rPr>
        <w:t>Tổng công trình dự án thu hồi đất năm 2015: 35 công trình/1.391,04ha, trong đó:</w:t>
      </w:r>
    </w:p>
    <w:p>
      <w:r>
        <w:rPr>
          <w:b w:val="0"/>
          <w:i w:val="0"/>
        </w:rPr>
        <w:t>- Nhóm A: 02 công trình/2,74ha</w:t>
      </w:r>
    </w:p>
    <w:p>
      <w:r>
        <w:rPr>
          <w:b w:val="0"/>
          <w:i w:val="0"/>
        </w:rPr>
        <w:t>- Nhóm B: 29 công trình/345,00ha</w:t>
      </w:r>
    </w:p>
    <w:p>
      <w:r>
        <w:rPr>
          <w:b w:val="0"/>
          <w:i w:val="0"/>
        </w:rPr>
        <w:t>- Nhóm C: 04 công trình/1.043,30ha</w:t>
      </w:r>
    </w:p>
    <w:p>
      <w:r>
        <w:rPr>
          <w:b/>
          <w:i w:val="0"/>
        </w:rPr>
        <w:t>DANH MỤC</w:t>
      </w:r>
    </w:p>
    <w:p>
      <w:r>
        <w:rPr>
          <w:b/>
          <w:i w:val="0"/>
        </w:rPr>
        <w:t>Các công trình, dự án phải thu hồi đất năm 2015 trên địa bàn huyện Ninh Sơn</w:t>
      </w:r>
    </w:p>
    <w:p>
      <w:r>
        <w:rPr>
          <w:b w:val="0"/>
          <w:i/>
        </w:rPr>
        <w:t>(kèm theo Nghị quyết số 34/2014/NQ-HĐND ngày 25 tháng 12 năm 2014</w:t>
      </w:r>
    </w:p>
    <w:p>
      <w:r>
        <w:rPr>
          <w:b w:val="0"/>
          <w:i/>
        </w:rPr>
        <w:t>của Hội đồng nhân dân tỉnh Ninh Thuận)</w:t>
      </w:r>
    </w:p>
    <w:p>
      <w:r>
        <w:rPr>
          <w:b w:val="0"/>
          <w:i w:val="0"/>
        </w:rPr>
        <w:t>________________________________</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w:t>
            </w:r>
            <w:r>
              <w:rPr>
                <w:b w:val="0"/>
                <w:i w:val="0"/>
              </w:rPr>
              <w:br/>
            </w:r>
            <w:r>
              <w:rPr>
                <w:b/>
                <w:i w:val="0"/>
              </w:rPr>
              <w:t>STT</w:t>
            </w:r>
          </w:p>
        </w:tc>
        <w:tc>
          <w:tcPr>
            <w:tcW w:type="dxa" w:w="1234"/>
          </w:tcPr>
          <w:p>
            <w:r>
              <w:rPr>
                <w:b w:val="0"/>
                <w:i w:val="0"/>
              </w:rPr>
              <w:br/>
            </w:r>
            <w:r>
              <w:rPr>
                <w:b/>
                <w:i w:val="0"/>
              </w:rPr>
              <w:t>Tên dự án</w:t>
            </w:r>
          </w:p>
        </w:tc>
        <w:tc>
          <w:tcPr>
            <w:tcW w:type="dxa" w:w="1234"/>
          </w:tcPr>
          <w:p>
            <w:r>
              <w:rPr>
                <w:b w:val="0"/>
                <w:i w:val="0"/>
              </w:rPr>
              <w:br/>
            </w:r>
            <w:r>
              <w:rPr>
                <w:b/>
                <w:i w:val="0"/>
              </w:rPr>
              <w:t>Chủ đầu tư</w:t>
            </w:r>
          </w:p>
        </w:tc>
        <w:tc>
          <w:tcPr>
            <w:tcW w:type="dxa" w:w="1234"/>
          </w:tcPr>
          <w:p>
            <w:r>
              <w:rPr>
                <w:b w:val="0"/>
                <w:i w:val="0"/>
              </w:rPr>
              <w:br/>
            </w:r>
            <w:r>
              <w:rPr>
                <w:b/>
                <w:i w:val="0"/>
              </w:rPr>
              <w:t>Địa điểm</w:t>
            </w:r>
          </w:p>
        </w:tc>
        <w:tc>
          <w:tcPr>
            <w:tcW w:type="dxa" w:w="1234"/>
          </w:tcPr>
          <w:p>
            <w:r>
              <w:rPr>
                <w:b w:val="0"/>
                <w:i w:val="0"/>
              </w:rPr>
              <w:br/>
            </w:r>
            <w:r>
              <w:rPr>
                <w:b/>
                <w:i w:val="0"/>
              </w:rPr>
              <w:t>Quy mô dự án (ha)</w:t>
            </w:r>
          </w:p>
        </w:tc>
        <w:tc>
          <w:tcPr>
            <w:tcW w:type="dxa" w:w="1234"/>
          </w:tcPr>
          <w:p>
            <w:r>
              <w:rPr>
                <w:b w:val="0"/>
                <w:i w:val="0"/>
              </w:rPr>
              <w:br/>
            </w:r>
            <w:r>
              <w:rPr>
                <w:b/>
                <w:i w:val="0"/>
              </w:rPr>
              <w:t>Nguồn vốn đầu tư</w:t>
            </w:r>
          </w:p>
        </w:tc>
        <w:tc>
          <w:tcPr>
            <w:tcW w:type="dxa" w:w="1234"/>
          </w:tcPr>
          <w:p>
            <w:r>
              <w:rPr>
                <w:b w:val="0"/>
                <w:i w:val="0"/>
              </w:rPr>
              <w:br/>
            </w:r>
            <w:r>
              <w:rPr>
                <w:b/>
                <w:i w:val="0"/>
              </w:rPr>
              <w:t>Ghi chú</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p>
      <w:r>
        <w:rPr>
          <w:b/>
          <w:i w:val="0"/>
        </w:rPr>
        <w:t>Ghi chú:</w:t>
      </w:r>
      <w:r>
        <w:rPr>
          <w:b w:val="0"/>
          <w:i w:val="0"/>
        </w:rPr>
        <w:t xml:space="preserve">                   </w:t>
      </w:r>
    </w:p>
    <w:p>
      <w:r>
        <w:rPr>
          <w:b w:val="0"/>
          <w:i w:val="0"/>
        </w:rPr>
        <w:t>Tổng công trình dự án thu hồi đất năm 2015: 46 công trình/268,34ha, trong đó:</w:t>
      </w:r>
    </w:p>
    <w:p>
      <w:r>
        <w:rPr>
          <w:b w:val="0"/>
          <w:i w:val="0"/>
        </w:rPr>
        <w:t>- Nhóm A: 14 công trình/34,58ha</w:t>
      </w:r>
    </w:p>
    <w:p>
      <w:r>
        <w:rPr>
          <w:b w:val="0"/>
          <w:i w:val="0"/>
        </w:rPr>
        <w:t>- Nhóm B: 11 công trình/121,14ha</w:t>
      </w:r>
    </w:p>
    <w:p>
      <w:r>
        <w:rPr>
          <w:b w:val="0"/>
          <w:i w:val="0"/>
        </w:rPr>
        <w:t>- Nhóm C: 19 công trình/55,87ha</w:t>
      </w:r>
    </w:p>
    <w:p>
      <w:r>
        <w:rPr>
          <w:b w:val="0"/>
          <w:i w:val="0"/>
        </w:rPr>
        <w:t>- Nhóm D: 02 công trình/56,75ha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