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34/2021/QDD-UBND Ban hành Quy định quản lý cáp viễn thông trên địa bàn tỉnh Hà Tĩnh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34/2021/QĐ-UBND</w:t>
      </w:r>
      <w:r>
        <w:rPr>
          <w:b w:val="0"/>
          <w:i w:val="0"/>
        </w:rPr>
        <w:br/>
      </w:r>
      <w:r>
        <w:rPr>
          <w:b w:val="0"/>
          <w:i w:val="0"/>
        </w:rPr>
        <w:br/>
      </w:r>
      <w:r>
        <w:rPr>
          <w:b w:val="0"/>
          <w:i/>
        </w:rPr>
        <w:br/>
      </w:r>
      <w:r>
        <w:rPr>
          <w:b w:val="0"/>
          <w:i/>
        </w:rPr>
        <w:t>Hà Tĩnh, ngày 5 tháng 8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34/2021/QĐ-UBND</w:t>
      </w:r>
      <w:r>
        <w:rPr>
          <w:b w:val="0"/>
          <w:i w:val="0"/>
        </w:rPr>
        <w:br/>
      </w:r>
      <w:r>
        <w:rPr>
          <w:b w:val="0"/>
          <w:i w:val="0"/>
        </w:rPr>
        <w:br/>
      </w:r>
      <w:r>
        <w:rPr>
          <w:b w:val="0"/>
          <w:i/>
        </w:rPr>
        <w:br/>
      </w:r>
      <w:r>
        <w:rPr>
          <w:b w:val="0"/>
          <w:i/>
        </w:rPr>
        <w:t>Hà Tĩnh, ngày 5 tháng 8 năm 2021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34/2021/QĐ-UBND</w:t>
      </w:r>
      <w:r>
        <w:rPr>
          <w:b w:val="0"/>
          <w:i w:val="0"/>
        </w:rPr>
        <w:br/>
      </w:r>
      <w:r>
        <w:rPr>
          <w:b w:val="0"/>
          <w:i w:val="0"/>
        </w:rPr>
        <w:br/>
      </w:r>
      <w:r>
        <w:rPr>
          <w:b w:val="0"/>
          <w:i/>
        </w:rPr>
        <w:br/>
      </w:r>
      <w:r>
        <w:rPr>
          <w:b w:val="0"/>
          <w:i/>
        </w:rPr>
        <w:t>Hà Tĩnh, ngày 5 tháng 8 năm 2021</w:t>
      </w:r>
      <w:r>
        <w:rPr>
          <w:b w:val="0"/>
          <w:i/>
        </w:rPr>
        <w:br/>
      </w:r>
      <w:r>
        <w:rPr>
          <w:b w:val="0"/>
          <w:i w:val="0"/>
        </w:rPr>
        <w:br/>
      </w:r>
    </w:p>
    <w:p>
      <w:pPr>
        <w:jc w:val="center"/>
      </w:pPr>
      <w:r>
        <w:rPr>
          <w:b w:val="0"/>
          <w:i w:val="0"/>
        </w:rPr>
        <w:br/>
      </w:r>
      <w:r>
        <w:rPr>
          <w:b w:val="0"/>
          <w:i w:val="0"/>
        </w:rPr>
        <w:t>Số: 34/2021/QĐ-UBND</w:t>
      </w:r>
      <w:r>
        <w:rPr>
          <w:b w:val="0"/>
          <w:i w:val="0"/>
        </w:rPr>
        <w:br/>
      </w:r>
    </w:p>
    <w:p>
      <w:pPr>
        <w:jc w:val="center"/>
      </w:pPr>
      <w:r>
        <w:rPr>
          <w:b w:val="0"/>
          <w:i w:val="0"/>
        </w:rPr>
        <w:br/>
      </w:r>
      <w:r>
        <w:rPr>
          <w:b w:val="0"/>
          <w:i w:val="0"/>
        </w:rPr>
        <w:t>Hà Tĩnh, ngày 5 tháng 8 năm 2021</w:t>
      </w:r>
      <w:r>
        <w:rPr>
          <w:b w:val="0"/>
          <w:i w:val="0"/>
        </w:rPr>
        <w:br/>
      </w:r>
    </w:p>
    <w:p>
      <w:r>
        <w:rPr>
          <w:b/>
          <w:i w:val="0"/>
        </w:rPr>
        <w:t>QUYẾT ĐỊNH</w:t>
      </w:r>
    </w:p>
    <w:p>
      <w:r>
        <w:rPr>
          <w:b/>
          <w:i w:val="0"/>
        </w:rPr>
        <w:t>B</w:t>
      </w:r>
      <w:r>
        <w:rPr>
          <w:b/>
          <w:i w:val="0"/>
        </w:rPr>
        <w:t xml:space="preserve">an hành </w:t>
      </w:r>
      <w:r>
        <w:rPr>
          <w:b/>
          <w:i w:val="0"/>
        </w:rPr>
        <w:t>Q</w:t>
      </w:r>
      <w:r>
        <w:rPr>
          <w:b/>
          <w:i w:val="0"/>
        </w:rPr>
        <w:t xml:space="preserve">uy định quản lý cáp viễn thông trên địa bàn tỉnh </w:t>
      </w:r>
      <w:r>
        <w:rPr>
          <w:b/>
          <w:i w:val="0"/>
        </w:rPr>
        <w:t>Hà Tĩnh</w:t>
      </w:r>
    </w:p>
    <w:p>
      <w:r>
        <w:rPr>
          <w:b/>
          <w:i w:val="0"/>
        </w:rPr>
        <w:t>ỦY BAN NHÂN DÂN TỈNH</w:t>
      </w:r>
      <w:r>
        <w:rPr>
          <w:b/>
          <w:i w:val="0"/>
        </w:rPr>
        <w:t xml:space="preserve"> HÀ TĨNH</w:t>
      </w:r>
      <w:r>
        <w:rPr>
          <w:b w:val="0"/>
          <w:i w:val="0"/>
        </w:rPr>
        <w:t xml:space="preserve"> </w:t>
      </w:r>
    </w:p>
    <w:p>
      <w:r>
        <w:rPr>
          <w:b w:val="0"/>
          <w:i/>
        </w:rPr>
        <w:t xml:space="preserve">Căn cứ Luật Tổ chức chính quyền địa phương ngày 19/6/2015; Luật sửa đổi, bổ sung một số điều của Luật Tổ chức Chính phủ và Luật Tổ chức chính quyền địa phương ngày 22/11/2019; </w:t>
      </w:r>
    </w:p>
    <w:p>
      <w:r>
        <w:rPr>
          <w:b w:val="0"/>
          <w:i/>
        </w:rPr>
        <w:t xml:space="preserve">Căn cứ Luật Ban hành văn bản quy phạm pháp luật ngày 22/6/2015; Luật sửa đổi, bổ sung một số điều của Luật Ban hành văn bản quy phạm pháp luật ngày 18/6/2020; </w:t>
      </w:r>
    </w:p>
    <w:p>
      <w:r>
        <w:rPr>
          <w:b w:val="0"/>
          <w:i/>
        </w:rPr>
        <w:t xml:space="preserve">Căn cứ Luật Viễn thông ngày 23/11/2009; </w:t>
      </w:r>
    </w:p>
    <w:p>
      <w:r>
        <w:rPr>
          <w:b w:val="0"/>
          <w:i/>
        </w:rPr>
        <w:t xml:space="preserve">Căn cứ các Nghị định của Chính phủ: số 25/2011/NĐ-CP ngày 06/4/2011 về quy định chi tiết và hướng dẫn thi hành một số điều của Luật Viễn thông; số 72/2012/NĐ-CP ngày 24/9/2012 về quản lý và sử dụng chung công trình hạ tầng kỹ thuật; </w:t>
      </w:r>
    </w:p>
    <w:p>
      <w:r>
        <w:rPr>
          <w:b w:val="0"/>
          <w:i/>
        </w:rPr>
        <w:t>Căn cứ Thông tư liên tịch số 21/2013/TTLT-BXD-BCT-BTTTT ngày 27/12/2013 giữa Bộ Xây dựng, Bộ Công Thương, Bộ Thông tin và Truyền thông quy định về dấu hiệu nhận biết các loại đường dây, cáp và đường ống được lắp đặt vào công trình hạ tầng kỹ thuật sử dụng chung;</w:t>
      </w:r>
      <w:r>
        <w:rPr>
          <w:b w:val="0"/>
          <w:i w:val="0"/>
        </w:rPr>
        <w:t xml:space="preserve"> </w:t>
      </w:r>
      <w:r>
        <w:rPr>
          <w:b w:val="0"/>
          <w:i/>
        </w:rPr>
        <w:t>Thông tư liên tịch số 210/2013/TTLT-BTC-BXD-BTTTT ngày 30/12/2013 giữa Bộ Tài chính, Bộ Xây dựng, Bộ Thông tin và Truyền thông hướng dẫn cơ chế, nguyên tắc kiểm soát giá và phương pháp xác định giá thuê công trình hạ tầng kỹ thuật sử dụng chung;</w:t>
      </w:r>
      <w:r>
        <w:rPr>
          <w:b w:val="0"/>
          <w:i w:val="0"/>
        </w:rPr>
        <w:t xml:space="preserve"> </w:t>
      </w:r>
      <w:r>
        <w:rPr>
          <w:b w:val="0"/>
          <w:i/>
        </w:rPr>
        <w:t>Thông tư số 20/2019/TT-BTTT ngày 31/12/2019 của Bộ Thông tin và Truyền thông ban hành “Quy chuẩn kỹ thuật quốc gia về lắp đặt mạng cáp ngoại vi viễn thông”;</w:t>
      </w:r>
    </w:p>
    <w:p>
      <w:r>
        <w:rPr>
          <w:b w:val="0"/>
          <w:i/>
        </w:rPr>
        <w:t xml:space="preserve">Theo đề nghị của Giám đốc Sở Thông tin và Truyền thông tại Văn bản số 32/TTr-STTTT ngày 25/6/2021 và Văn bản số 925/STTT-BCVT ngày 30/7/2021; ý kiến thẩm định của Sở Tư pháp tại Văn bản số </w:t>
      </w:r>
      <w:r>
        <w:rPr>
          <w:b w:val="0"/>
          <w:i/>
        </w:rPr>
        <w:t>251/BC-STP ngày 23/6/2021 và</w:t>
      </w:r>
      <w:r>
        <w:rPr>
          <w:b w:val="0"/>
          <w:i w:val="0"/>
        </w:rPr>
        <w:t xml:space="preserve"> </w:t>
      </w:r>
      <w:r>
        <w:rPr>
          <w:b w:val="0"/>
          <w:i/>
        </w:rPr>
        <w:t>Văn bản số 654/STP-XDKT&amp;TDTHPL</w:t>
      </w:r>
      <w:r>
        <w:rPr>
          <w:b w:val="0"/>
          <w:i/>
        </w:rPr>
        <w:t xml:space="preserve"> ngày 29/7/2021</w:t>
      </w:r>
      <w:r>
        <w:rPr>
          <w:b w:val="0"/>
          <w:i w:val="0"/>
        </w:rPr>
        <w:t>.</w:t>
      </w:r>
    </w:p>
    <w:p>
      <w:r>
        <w:rPr>
          <w:b/>
          <w:i w:val="0"/>
        </w:rPr>
        <w:t>QUYẾT ĐỊNH:</w:t>
      </w:r>
    </w:p>
    <w:p>
      <w:r>
        <w:rPr>
          <w:b/>
          <w:i w:val="0"/>
        </w:rPr>
        <w:t xml:space="preserve">Điều 1. </w:t>
      </w:r>
      <w:r>
        <w:rPr>
          <w:b w:val="0"/>
          <w:i w:val="0"/>
        </w:rPr>
        <w:t>Ban hành kèm theo Quyết định này Quy định quản lý cáp viễn thông trên địa bàn tỉnh Hà Tĩnh.</w:t>
      </w:r>
    </w:p>
    <w:p>
      <w:r>
        <w:rPr>
          <w:b/>
          <w:i w:val="0"/>
        </w:rPr>
        <w:t xml:space="preserve">Điều 2. </w:t>
      </w:r>
      <w:r>
        <w:rPr>
          <w:b w:val="0"/>
          <w:i w:val="0"/>
        </w:rPr>
        <w:t>Quyết định có hiệu lực thi hành kể từ ngày 20/8/2021 và thay thế Quyết định số 56/2016/QĐ-UBND ngày 26/12/2016 của UBND tỉnh ban hành Quy định sử dụng chung cột để treo cáp viễn thông và chỉnh trang làm gọn cáp viễn thông trên địa bàn tỉnh Hà Tĩnh.</w:t>
      </w:r>
    </w:p>
    <w:p>
      <w:r>
        <w:rPr>
          <w:b/>
          <w:i w:val="0"/>
        </w:rPr>
        <w:t xml:space="preserve">Điều 3. </w:t>
      </w:r>
      <w:r>
        <w:rPr>
          <w:b w:val="0"/>
          <w:i w:val="0"/>
        </w:rPr>
        <w:t>Chánh Văn phòng Ủy ban nhân dân tỉnh; Giám đốc (Thủ trưởng) các sở, ban, ngành cấp tỉnh; Chủ tịch UBND các huyện, thành phố, thị xã; Giám đốc Công ty Điện lực Hà Tĩnh; Giám đốc các doanh nghiệp viễn thông, truyền hình cáp trên địa bàn tỉnh và các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Ngọc Châu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Ngọc Châu</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Ngọc Châu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Ngọc Châu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