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34/2024/NQ-HĐND Kéo dài thời hạn áp dụng và sửa đổi, bổ sung một số nội dung của Bảng giá các loại đất giai đoạn 2020-2024 trên địa bàn tỉnh Ninh Thuận kèm theo Nghị</w:t>
        <w:br/>
        <w:t>quyết số 02/2020/NQ-HĐND ngày 19 tháng 5 năm 2020 và Nghị quyết số 16/2024/NQ-HĐND ngày 30 tháng 9 năm 2024 của Hội đồng nhân dân tỉnh sửa đổi, bổ sung một số Điều của Nghị quyết số 02/2020/NQ-HĐND ngày 19 tháng 5 năm 2020 của Hội đồng nhân dân tỉnh Ninh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NINH THUẬN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Kéo dài thời hạn áp dụng và sửa đổi, bổ sung một số nội dung của bảng giá các loại đất giai đoạn 2020-2024 trên địa bàn tỉnh Ninh Thuận kèm theo nghị quyết số 02/2020/NQ-HĐND ngày 19 tháng 5 năm 2020 và nghị quyết số 16/2024/NQ-HĐND ngày 30 tháng 9 năm 2024 của Hội đồng nhân dân tỉnh sửa đổi, bổ sung một số điều của nghị quyết số 02/2020/NQ-HĐND ngày 19 tháng 5 năm 2020 của Hội đồng nhân dân tỉnh Ninh Thuận</w:t>
      </w:r>
    </w:p>
    <w:p>
      <w:pPr>
        <w:jc w:val="center"/>
      </w:pPr>
      <w:r>
        <w:rPr>
          <w:b/>
          <w:i w:val="0"/>
        </w:rPr>
        <w:t xml:space="preserve">HỘI ĐỒNG NHÂN DÂN TỈNH NINH THUẬN </w:t>
      </w:r>
      <w:r>
        <w:br/>
      </w:r>
      <w:r>
        <w:rPr>
          <w:b/>
          <w:i w:val="0"/>
        </w:rPr>
        <w:br/>
        <w:t xml:space="preserve">     KHÓA XI KỲ HỌP THỨ 23</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Đất đai ngày 18 tháng 01 năm 2024;</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
        <w:rPr>
          <w:b w:val="0"/>
          <w:i/>
        </w:rPr>
        <w:t>Căn cứ Nghị định số 71/2024/NĐ-CP ngày 27 tháng 6 năm 2024 của Chính phủ quy định về giá đất;</w:t>
      </w:r>
    </w:p>
    <w:p>
      <w:r>
        <w:rPr>
          <w:b w:val="0"/>
          <w:i/>
        </w:rPr>
        <w:t>Xét Tờ trình số 201/TTr-UBND ngày 06 tháng 12 năm 2024 của Ủy ban nhân dân tỉnh trình Hội đồng nhân dân tỉnh thông qua Nghị quyết kéo dài thời hạn áp dụng một số Nghị quyết của Hội đồng nhân dân tỉnh Ninh Thuận và sửa đổi, bổ sung một số nội dung của Bàng giá các loại đất giai đoạn 2020-2024 trên địa bàn tỉnh Ninh Thuận kèm theo Nghị quyết số 02/2020/NQ-HĐND ngày 19 tháng 5 năm 2020 của Hội đồng nhân dân tỉnh Ninh Thuận; Báo cáo thẩm tra của Ban Kinh tế</w:t>
      </w:r>
      <w:r>
        <w:rPr>
          <w:b w:val="0"/>
          <w:i w:val="0"/>
        </w:rPr>
        <w:t xml:space="preserve"> - </w:t>
      </w:r>
      <w:r>
        <w:rPr>
          <w:b w:val="0"/>
          <w:i/>
        </w:rPr>
        <w:t>Ngân sách Hội đồng nhân dân tỉnh và ý kiến thảo luận của đại biểu Hội đồng nhân dân tỉnh tại kỳ họp.</w:t>
      </w:r>
    </w:p>
    <w:p>
      <w:pPr>
        <w:jc w:val="center"/>
      </w:pPr>
      <w:r>
        <w:rPr>
          <w:b/>
          <w:i w:val="0"/>
        </w:rPr>
        <w:t>QUYẾT NGHỊ:</w:t>
      </w:r>
    </w:p>
    <w:p>
      <w:r>
        <w:rPr>
          <w:b/>
          <w:i w:val="0"/>
        </w:rPr>
        <w:t xml:space="preserve">Điều 1. </w:t>
      </w:r>
      <w:r>
        <w:rPr>
          <w:b w:val="0"/>
          <w:i w:val="0"/>
        </w:rPr>
        <w:t>Kéo dài thời hạn áp dụng Nghị quyết số 02/2020/NQ-HĐND ngày 19 tháng 5 năm 2020 của Hội đồng nhân dân tỉnh Ninh Thuận thông qua Bảng giá các loại đất giai đoạn 2020-2024 trên địa bàn tỉnh Ninh Thuận và Nghị quyết số 16/2024/NQ-HĐND ngày 30 tháng 9 năm 2024 của Hội đồng nhân dân tỉnh Ninh Thuận sửa đổi, bổ sung một số Điều của Nghị quyết số 02/2020/NQ-HĐND ngày 19 tháng 5 năm 2020 của Hội đồng nhân dân tỉnh Ninh Thuận đến hết ngày 31 tháng 12 năm 2025.</w:t>
      </w:r>
    </w:p>
    <w:p>
      <w:r>
        <w:rPr>
          <w:b/>
          <w:i w:val="0"/>
        </w:rPr>
        <w:t>Điều 2.</w:t>
      </w:r>
      <w:r>
        <w:rPr>
          <w:b w:val="0"/>
          <w:i w:val="0"/>
        </w:rPr>
        <w:t xml:space="preserve"> Sửa đổi, bổ sung một số nội dung của Bảng giá các loại đất giai đoạn 2020-2024 trên địa bàn tỉnh Ninh Thuận kèm theo Nghị quyết số 02/2020/NQ-HĐND ngày 19 tháng 5 năm 2020 của Hội đồng nhân dân tỉnh Ninh Thuận và Nghị quyết số 16/2024/NQ-HĐND ngày 30 tháng 9 năm 2024 của Hội đồng nhân dân tỉnh Ninh Thuận sửa đổi, bổ sung một số Điều của Nghị quyết số 02/2020/NQ-HĐND ngày 19 tháng 5 năm 2020 của Hội đồng nhân dân tỉnh Ninh Thuận.</w:t>
      </w:r>
    </w:p>
    <w:p>
      <w:r>
        <w:rPr>
          <w:b w:val="0"/>
          <w:i w:val="0"/>
        </w:rPr>
        <w:t>1. Sửa đổi, bổ sung Phần A (Bảng giá đất nông nghiệp): Chi tiết tại Phụ lục I ban hành kèm theo.</w:t>
      </w:r>
    </w:p>
    <w:p>
      <w:r>
        <w:rPr>
          <w:b w:val="0"/>
          <w:i w:val="0"/>
        </w:rPr>
        <w:t>2. Sửa đổi, bổ sung Phần B (Bảng giá đất phi nông nghiệp): Chi tiết tại Phụ lục II ban hành kèm theo.</w:t>
      </w:r>
    </w:p>
    <w:p>
      <w:r>
        <w:rPr>
          <w:b w:val="0"/>
          <w:i w:val="0"/>
        </w:rPr>
        <w:t>3. Sửa đổi, bổ sung giá đất các Khu dân cư, Khu tái định cư, tuyến đường (đã đầu tư hạ tầng kỹ thuật và đã được phê duyệt giá đất cụ thể): Chi tiết tại Phụ lục III ban hành kèm theo.</w:t>
      </w:r>
    </w:p>
    <w:p>
      <w:r>
        <w:rPr>
          <w:b/>
          <w:i w:val="0"/>
        </w:rPr>
        <w:t>Điều 3. Tổ chức thực hiện</w:t>
      </w:r>
    </w:p>
    <w:p>
      <w:r>
        <w:rPr>
          <w:b w:val="0"/>
          <w:i w:val="0"/>
        </w:rPr>
        <w:t>1. Giao Ủy ban nhân dân tỉnh căn cứ nhiệm vụ, quyền hạn triển khai thực hiện Nghị quyết này theo quy định pháp luật.</w:t>
      </w:r>
    </w:p>
    <w:p>
      <w:r>
        <w:rPr>
          <w:b w:val="0"/>
          <w:i w:val="0"/>
        </w:rPr>
        <w:t>2. Giao Thường trực Hội đồng nhân dân, các Ban Hội đồng nhân dân, Tổ đại biểu Hội đồng nhân dân, đại biểu Hội đồng nhân dân tỉnh giám sát việc thực hiện Nghị quyết.</w:t>
      </w:r>
    </w:p>
    <w:p>
      <w:r>
        <w:rPr>
          <w:b w:val="0"/>
          <w:i w:val="0"/>
        </w:rPr>
        <w:t>Nghị quyết này đã được Hội đồng nhân dân tỉnh Ninh Thuận Khóa XI Kỳ họp thứ 23 thông qua ngày 24 tháng 12 năm 2024 và có hiệu lực thi hành kể từ ngày 04 tháng 01 năm 2025, thời gian áp dụng Nghị quyết đến hết ngày 31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w:t>
            </w:r>
            <w:r>
              <w:br/>
            </w:r>
            <w:r>
              <w:rPr>
                <w:b w:val="0"/>
                <w:i w:val="0"/>
              </w:rPr>
              <w:t>- Chính phủ;</w:t>
            </w:r>
            <w:r>
              <w:br/>
            </w:r>
            <w:r>
              <w:rPr>
                <w:b w:val="0"/>
                <w:i w:val="0"/>
              </w:rPr>
              <w:t>- Ban Công tác Đại biểu - UBTVQH;</w:t>
            </w:r>
            <w:r>
              <w:br/>
            </w:r>
            <w:r>
              <w:rPr>
                <w:b w:val="0"/>
                <w:i w:val="0"/>
              </w:rPr>
              <w:t>- Văn phòng Quốc hội;</w:t>
            </w:r>
            <w:r>
              <w:br/>
            </w:r>
            <w:r>
              <w:rPr>
                <w:b w:val="0"/>
                <w:i w:val="0"/>
              </w:rPr>
              <w:t>- Văn phòng Chính Phủ;</w:t>
            </w:r>
            <w:r>
              <w:br/>
            </w:r>
            <w:r>
              <w:rPr>
                <w:b w:val="0"/>
                <w:i w:val="0"/>
              </w:rPr>
              <w:t>- Bộ Tài nguyên và Môi trường;</w:t>
            </w:r>
            <w:r>
              <w:br/>
            </w:r>
            <w:r>
              <w:rPr>
                <w:b w:val="0"/>
                <w:i w:val="0"/>
              </w:rPr>
              <w:t>- Cục Kiểm tra văn bản QPPL - Bộ Tư pháp;</w:t>
            </w:r>
            <w:r>
              <w:br/>
            </w:r>
            <w:r>
              <w:rPr>
                <w:b w:val="0"/>
                <w:i w:val="0"/>
              </w:rPr>
              <w:t>- Vụ Pháp chế - Bộ Tài chính;</w:t>
            </w:r>
            <w:r>
              <w:br/>
            </w:r>
            <w:r>
              <w:rPr>
                <w:b w:val="0"/>
                <w:i w:val="0"/>
              </w:rPr>
              <w:t>- Thường trực Tỉnh ủy;</w:t>
            </w:r>
            <w:r>
              <w:br/>
            </w:r>
            <w:r>
              <w:rPr>
                <w:b w:val="0"/>
                <w:i w:val="0"/>
              </w:rPr>
              <w:t>- Thường trực HĐND tỉnh;</w:t>
            </w:r>
            <w:r>
              <w:br/>
            </w:r>
            <w:r>
              <w:rPr>
                <w:b w:val="0"/>
                <w:i w:val="0"/>
              </w:rPr>
              <w:t>- UBND tỉnh; Ủy ban MTTQVN tỉnh;</w:t>
            </w:r>
            <w:r>
              <w:br/>
            </w:r>
            <w:r>
              <w:rPr>
                <w:b w:val="0"/>
                <w:i w:val="0"/>
              </w:rPr>
              <w:t>- Đoàn đại biểu Quốc hội tỉnh;</w:t>
            </w:r>
            <w:r>
              <w:br/>
            </w:r>
            <w:r>
              <w:rPr>
                <w:b w:val="0"/>
                <w:i w:val="0"/>
              </w:rPr>
              <w:t>- Đại biểu HĐND tỉnh khóa XI;</w:t>
            </w:r>
            <w:r>
              <w:br/>
            </w:r>
            <w:r>
              <w:rPr>
                <w:b w:val="0"/>
                <w:i w:val="0"/>
              </w:rPr>
              <w:t>- Các Sở, Ban, ngành và đoàn thể tỉnh;</w:t>
            </w:r>
            <w:r>
              <w:br/>
            </w:r>
            <w:r>
              <w:rPr>
                <w:b w:val="0"/>
                <w:i w:val="0"/>
              </w:rPr>
              <w:t>- VP: Tỉnh ủy, Đoàn ĐBQH và HĐND tỉnh, UBND tỉnh;</w:t>
            </w:r>
            <w:r>
              <w:br/>
            </w:r>
            <w:r>
              <w:rPr>
                <w:b w:val="0"/>
                <w:i w:val="0"/>
              </w:rPr>
              <w:t>- Thường trực HĐND, UBND các huyện, TP;</w:t>
            </w:r>
            <w:r>
              <w:br/>
            </w:r>
            <w:r>
              <w:rPr>
                <w:b w:val="0"/>
                <w:i w:val="0"/>
              </w:rPr>
              <w:t>- Cổng Thông tin điện tử tỉnh;</w:t>
            </w:r>
            <w:r>
              <w:br/>
            </w:r>
            <w:r>
              <w:rPr>
                <w:b w:val="0"/>
                <w:i w:val="0"/>
              </w:rPr>
              <w:t>- Công báo tỉnh;</w:t>
            </w:r>
            <w:r>
              <w:br/>
            </w:r>
            <w:r>
              <w:rPr>
                <w:b w:val="0"/>
                <w:i w:val="0"/>
              </w:rPr>
              <w:t>- Trang thông tin điện tử HĐND tỉnh;</w:t>
            </w:r>
            <w:r>
              <w:br/>
            </w:r>
            <w:r>
              <w:rPr>
                <w:b w:val="0"/>
                <w:i w:val="0"/>
              </w:rPr>
              <w:t>- Lưu: VT, Phòng công tác HĐND.</w:t>
            </w:r>
          </w:p>
        </w:tc>
        <w:tc>
          <w:tcPr>
            <w:tcW w:type="dxa" w:w="4320"/>
          </w:tcPr>
          <w:p>
            <w:r>
              <w:rPr>
                <w:b w:val="0"/>
                <w:i w:val="0"/>
              </w:rPr>
              <w:br/>
            </w:r>
            <w:r>
              <w:rPr>
                <w:b/>
                <w:i w:val="0"/>
              </w:rPr>
              <w:t>CHỦ TỊCH</w:t>
            </w:r>
            <w:r>
              <w:rPr>
                <w:b w:val="0"/>
                <w:i w:val="0"/>
              </w:rPr>
              <w:br/>
            </w:r>
            <w:r>
              <w:rPr>
                <w:b/>
                <w:i w:val="0"/>
              </w:rPr>
              <w:t>(Đã ký)</w:t>
            </w:r>
            <w:r>
              <w:br/>
            </w:r>
            <w:r>
              <w:rPr>
                <w:b/>
                <w:i w:val="0"/>
              </w:rPr>
              <w:br/>
              <w:t xml:space="preserve">         Phạm Văn Hậu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NINH THUẬN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PHỤ LỤC I</w:t>
      </w:r>
    </w:p>
    <w:p>
      <w:pPr>
        <w:jc w:val="center"/>
      </w:pPr>
      <w:r>
        <w:rPr>
          <w:b w:val="0"/>
          <w:i/>
        </w:rPr>
        <w:t>(Ban hành kèm theo Nghị quyết số 34/2024/NQ-HĐND ngày 24 tháng 12 năm 2024 của Hội đồng nhân dân tỉnh Ninh Thuận)</w:t>
      </w:r>
    </w:p>
    <w:p>
      <w:r>
        <w:rPr>
          <w:b/>
          <w:i w:val="0"/>
        </w:rPr>
        <w:t>“</w:t>
      </w:r>
      <w:r>
        <w:rPr>
          <w:b/>
          <w:i w:val="0"/>
        </w:rPr>
        <w:t>A. BẢNG GIÁ ĐẤT NÔNG NGHIỆP</w:t>
      </w:r>
    </w:p>
    <w:p>
      <w:r>
        <w:rPr>
          <w:b/>
          <w:i w:val="0"/>
        </w:rPr>
        <w:t>I. Bảng giá đất trồng cây hằng năm (gồm đất trồng lúa và đất trồng cây hằng năm khác):</w:t>
      </w:r>
    </w:p>
    <w:p>
      <w:r>
        <w:rPr>
          <w:b/>
          <w:i w:val="0"/>
        </w:rPr>
        <w:t>1. Đối với địa bàn các xã thuộc huyện:</w:t>
      </w:r>
    </w:p>
    <w:p>
      <w:pPr>
        <w:jc w:val="right"/>
      </w:pPr>
      <w:r>
        <w:rPr>
          <w:b w:val="0"/>
          <w:i/>
        </w:rPr>
        <w:t>Đơn vị tính: đồng/m</w:t>
      </w:r>
      <w:r>
        <w:rPr>
          <w:b w:val="0"/>
          <w:i/>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Vị trí</w:t>
            </w:r>
          </w:p>
        </w:tc>
        <w:tc>
          <w:tcPr>
            <w:tcW w:type="dxa" w:w="2160"/>
          </w:tcPr>
          <w:p>
            <w:r>
              <w:rPr>
                <w:b w:val="0"/>
                <w:i w:val="0"/>
              </w:rPr>
              <w:br/>
            </w:r>
            <w:r>
              <w:rPr>
                <w:b/>
                <w:i w:val="0"/>
              </w:rPr>
              <w:t>Xã đồng bằng</w:t>
            </w:r>
          </w:p>
        </w:tc>
        <w:tc>
          <w:tcPr>
            <w:tcW w:type="dxa" w:w="2160"/>
          </w:tcPr>
          <w:p>
            <w:r>
              <w:rPr>
                <w:b w:val="0"/>
                <w:i w:val="0"/>
              </w:rPr>
              <w:br/>
            </w:r>
            <w:r>
              <w:rPr>
                <w:b/>
                <w:i w:val="0"/>
              </w:rPr>
              <w:t>Xã trung du</w:t>
            </w:r>
          </w:p>
        </w:tc>
        <w:tc>
          <w:tcPr>
            <w:tcW w:type="dxa" w:w="2160"/>
          </w:tcPr>
          <w:p>
            <w:r>
              <w:rPr>
                <w:b w:val="0"/>
                <w:i w:val="0"/>
              </w:rPr>
              <w:br/>
            </w:r>
            <w:r>
              <w:rPr>
                <w:b/>
                <w:i w:val="0"/>
              </w:rPr>
              <w:t>Xã miền núi</w:t>
            </w:r>
          </w:p>
        </w:tc>
      </w:tr>
    </w:tbl>
    <w:p>
      <w:r>
        <w:rPr>
          <w:b/>
          <w:i w:val="0"/>
        </w:rPr>
        <w:t>2. Đối với địa bàn thành phố Phan Rang-Tháp Chàm và tại các thị trấn:</w:t>
      </w:r>
    </w:p>
    <w:p>
      <w:r>
        <w:rPr>
          <w:b w:val="0"/>
          <w:i w:val="0"/>
        </w:rPr>
        <w:t>- Tại địa bàn thành phố Phan Rang-Tháp Chàm, giá đất là 245.000 đồng/m</w:t>
      </w:r>
      <w:r>
        <w:rPr>
          <w:b w:val="0"/>
          <w:i w:val="0"/>
        </w:rPr>
        <w:t>2</w:t>
      </w:r>
      <w:r>
        <w:rPr>
          <w:b w:val="0"/>
          <w:i w:val="0"/>
        </w:rPr>
        <w:t>.</w:t>
      </w:r>
    </w:p>
    <w:p>
      <w:r>
        <w:rPr>
          <w:b w:val="0"/>
          <w:i w:val="0"/>
        </w:rPr>
        <w:t>- Tại địa bàn thị trấn Khánh Hải và thị trấn Phước Dân, giá đất là 139.500 đồng/m</w:t>
      </w:r>
      <w:r>
        <w:rPr>
          <w:b w:val="0"/>
          <w:i w:val="0"/>
        </w:rPr>
        <w:t>2</w:t>
      </w:r>
      <w:r>
        <w:rPr>
          <w:b w:val="0"/>
          <w:i w:val="0"/>
        </w:rPr>
        <w:t>.</w:t>
      </w:r>
    </w:p>
    <w:p>
      <w:r>
        <w:rPr>
          <w:b w:val="0"/>
          <w:i w:val="0"/>
        </w:rPr>
        <w:t>- Tại địa bàn thị trấn Tân Sơn, giá đất là 128.700 đồng/m</w:t>
      </w:r>
      <w:r>
        <w:rPr>
          <w:b w:val="0"/>
          <w:i w:val="0"/>
        </w:rPr>
        <w:t>2</w:t>
      </w:r>
      <w:r>
        <w:rPr>
          <w:b w:val="0"/>
          <w:i w:val="0"/>
        </w:rPr>
        <w:t xml:space="preserve"> và chỉ áp dụng đối với khu vực đất từ Quốc lộ 27 đến giáp sông Cái và từ Quốc lộ 27 đến kênh Tây. Các khu vực còn lại, tính theo giá đất tại khoản 1 mục I.</w:t>
      </w:r>
    </w:p>
    <w:p>
      <w:r>
        <w:rPr>
          <w:b/>
          <w:i w:val="0"/>
        </w:rPr>
        <w:t>II. Bảng giá đất trồng cây lâu năm:</w:t>
      </w:r>
    </w:p>
    <w:p>
      <w:r>
        <w:rPr>
          <w:b/>
          <w:i w:val="0"/>
        </w:rPr>
        <w:t>1. Đối với địa bàn các xã thuộc huyện:</w:t>
      </w:r>
    </w:p>
    <w:p>
      <w:pPr>
        <w:jc w:val="right"/>
      </w:pPr>
      <w:r>
        <w:rPr>
          <w:b w:val="0"/>
          <w:i/>
        </w:rPr>
        <w:t>Đơn vị tính: đồng/m</w:t>
      </w:r>
      <w:r>
        <w:rPr>
          <w:b w:val="0"/>
          <w:i/>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Vị trí</w:t>
            </w:r>
          </w:p>
        </w:tc>
        <w:tc>
          <w:tcPr>
            <w:tcW w:type="dxa" w:w="2160"/>
          </w:tcPr>
          <w:p>
            <w:r>
              <w:rPr>
                <w:b w:val="0"/>
                <w:i w:val="0"/>
              </w:rPr>
              <w:br/>
            </w:r>
            <w:r>
              <w:rPr>
                <w:b/>
                <w:i w:val="0"/>
              </w:rPr>
              <w:t>Xã đồng bằng</w:t>
            </w:r>
          </w:p>
        </w:tc>
        <w:tc>
          <w:tcPr>
            <w:tcW w:type="dxa" w:w="2160"/>
          </w:tcPr>
          <w:p>
            <w:r>
              <w:rPr>
                <w:b w:val="0"/>
                <w:i w:val="0"/>
              </w:rPr>
              <w:br/>
            </w:r>
            <w:r>
              <w:rPr>
                <w:b/>
                <w:i w:val="0"/>
              </w:rPr>
              <w:t>Xã trung du</w:t>
            </w:r>
          </w:p>
        </w:tc>
        <w:tc>
          <w:tcPr>
            <w:tcW w:type="dxa" w:w="2160"/>
          </w:tcPr>
          <w:p>
            <w:r>
              <w:rPr>
                <w:b w:val="0"/>
                <w:i w:val="0"/>
              </w:rPr>
              <w:br/>
            </w:r>
            <w:r>
              <w:rPr>
                <w:b/>
                <w:i w:val="0"/>
              </w:rPr>
              <w:t>Xã miền núi</w:t>
            </w:r>
          </w:p>
        </w:tc>
      </w:tr>
    </w:tbl>
    <w:p>
      <w:r>
        <w:rPr>
          <w:b/>
          <w:i w:val="0"/>
        </w:rPr>
        <w:t>2. Đối với địa bàn thành phố Phan Rang-Tháp Chàm và tại các thị trấn:</w:t>
      </w:r>
    </w:p>
    <w:p>
      <w:r>
        <w:rPr>
          <w:b w:val="0"/>
          <w:i w:val="0"/>
        </w:rPr>
        <w:t>- Tại địa bàn thành phố Phan Rang-Tháp Chàm, giá đất là 270.000 đồng/m</w:t>
      </w:r>
      <w:r>
        <w:rPr>
          <w:b w:val="0"/>
          <w:i w:val="0"/>
        </w:rPr>
        <w:t>2</w:t>
      </w:r>
      <w:r>
        <w:rPr>
          <w:b w:val="0"/>
          <w:i w:val="0"/>
        </w:rPr>
        <w:t>.</w:t>
      </w:r>
    </w:p>
    <w:p>
      <w:r>
        <w:rPr>
          <w:b w:val="0"/>
          <w:i w:val="0"/>
        </w:rPr>
        <w:t>- Tại địa bàn thị trấn Khánh Hải và thị trấn Phước Dân, giá đất là 152.100 đồng/m</w:t>
      </w:r>
      <w:r>
        <w:rPr>
          <w:b w:val="0"/>
          <w:i w:val="0"/>
        </w:rPr>
        <w:t>2</w:t>
      </w:r>
      <w:r>
        <w:rPr>
          <w:b w:val="0"/>
          <w:i w:val="0"/>
        </w:rPr>
        <w:t>.</w:t>
      </w:r>
    </w:p>
    <w:p>
      <w:r>
        <w:rPr>
          <w:b w:val="0"/>
          <w:i w:val="0"/>
        </w:rPr>
        <w:t>- Tại địa bàn thị trấn Tân Sơn, giá đất là 140.400 đồng/m</w:t>
      </w:r>
      <w:r>
        <w:rPr>
          <w:b w:val="0"/>
          <w:i w:val="0"/>
        </w:rPr>
        <w:t>2</w:t>
      </w:r>
      <w:r>
        <w:rPr>
          <w:b w:val="0"/>
          <w:i w:val="0"/>
        </w:rPr>
        <w:t xml:space="preserve"> và chỉ áp dụng đối với khu vực đất từ Quốc lộ 27 đến giáp sông Cái và từ Quốc lộ 27 đến kênh Tây. Các khu vực còn lại, tính theo giá đất tại khoản 1 mục II.</w:t>
      </w:r>
    </w:p>
    <w:p>
      <w:r>
        <w:rPr>
          <w:b/>
          <w:i w:val="0"/>
        </w:rPr>
        <w:t>III. Bảng giá đất rừng sản xuất, rừng phòng hộ, rừng đặc dụng:</w:t>
      </w:r>
    </w:p>
    <w:p>
      <w:r>
        <w:rPr>
          <w:b/>
          <w:i w:val="0"/>
        </w:rPr>
        <w:t>1. Đối với địa bàn các xã thuộc huyện:</w:t>
      </w:r>
    </w:p>
    <w:p>
      <w:pPr>
        <w:jc w:val="right"/>
      </w:pPr>
      <w:r>
        <w:rPr>
          <w:b w:val="0"/>
          <w:i/>
        </w:rPr>
        <w:t>Đơn vị tính: đồng/m</w:t>
      </w:r>
      <w:r>
        <w:rPr>
          <w:b w:val="0"/>
          <w:i/>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Khu vực</w:t>
            </w:r>
          </w:p>
        </w:tc>
        <w:tc>
          <w:tcPr>
            <w:tcW w:type="dxa" w:w="4320"/>
          </w:tcPr>
          <w:p>
            <w:r>
              <w:rPr>
                <w:b w:val="0"/>
                <w:i w:val="0"/>
              </w:rPr>
              <w:br/>
            </w:r>
            <w:r>
              <w:rPr>
                <w:b/>
                <w:i w:val="0"/>
              </w:rPr>
              <w:t>Giá đất</w:t>
            </w:r>
          </w:p>
        </w:tc>
      </w:tr>
    </w:tbl>
    <w:p>
      <w:r>
        <w:rPr>
          <w:b/>
          <w:i w:val="0"/>
        </w:rPr>
        <w:t xml:space="preserve">2. Đối với địa bàn thị trấn Tân Sơn: </w:t>
      </w:r>
      <w:r>
        <w:rPr>
          <w:b w:val="0"/>
          <w:i w:val="0"/>
        </w:rPr>
        <w:t>Giá đất là 25.200 đồng/m</w:t>
      </w:r>
      <w:r>
        <w:rPr>
          <w:b w:val="0"/>
          <w:i w:val="0"/>
        </w:rPr>
        <w:t>2</w:t>
      </w:r>
      <w:r>
        <w:rPr>
          <w:b w:val="0"/>
          <w:i w:val="0"/>
        </w:rPr>
        <w:t>.</w:t>
      </w:r>
    </w:p>
    <w:p>
      <w:r>
        <w:rPr>
          <w:b/>
          <w:i w:val="0"/>
        </w:rPr>
        <w:t>IV. Bảng giá đất nuôi trồng thủy sản:</w:t>
      </w:r>
    </w:p>
    <w:p>
      <w:r>
        <w:rPr>
          <w:b/>
          <w:i w:val="0"/>
        </w:rPr>
        <w:t>1. Đối với địa bàn các xã thuộc huyện:</w:t>
      </w:r>
    </w:p>
    <w:p>
      <w:pPr>
        <w:jc w:val="right"/>
      </w:pPr>
      <w:r>
        <w:rPr>
          <w:b w:val="0"/>
          <w:i/>
        </w:rPr>
        <w:t>Đơn vị tính: đồng/m</w:t>
      </w:r>
      <w:r>
        <w:rPr>
          <w:b w:val="0"/>
          <w:i/>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Vị trí</w:t>
            </w:r>
          </w:p>
        </w:tc>
        <w:tc>
          <w:tcPr>
            <w:tcW w:type="dxa" w:w="2160"/>
          </w:tcPr>
          <w:p>
            <w:r>
              <w:rPr>
                <w:b w:val="0"/>
                <w:i w:val="0"/>
              </w:rPr>
              <w:br/>
            </w:r>
            <w:r>
              <w:rPr>
                <w:b/>
                <w:i w:val="0"/>
              </w:rPr>
              <w:t>Xã đồng bằng</w:t>
            </w:r>
          </w:p>
        </w:tc>
        <w:tc>
          <w:tcPr>
            <w:tcW w:type="dxa" w:w="2160"/>
          </w:tcPr>
          <w:p>
            <w:r>
              <w:rPr>
                <w:b w:val="0"/>
                <w:i w:val="0"/>
              </w:rPr>
              <w:br/>
            </w:r>
            <w:r>
              <w:rPr>
                <w:b/>
                <w:i w:val="0"/>
              </w:rPr>
              <w:t>Xã trung du</w:t>
            </w:r>
          </w:p>
        </w:tc>
        <w:tc>
          <w:tcPr>
            <w:tcW w:type="dxa" w:w="2160"/>
          </w:tcPr>
          <w:p>
            <w:r>
              <w:rPr>
                <w:b w:val="0"/>
                <w:i w:val="0"/>
              </w:rPr>
              <w:br/>
            </w:r>
            <w:r>
              <w:rPr>
                <w:b/>
                <w:i w:val="0"/>
              </w:rPr>
              <w:t>Xã miền núi</w:t>
            </w:r>
          </w:p>
        </w:tc>
      </w:tr>
    </w:tbl>
    <w:p>
      <w:r>
        <w:rPr>
          <w:b/>
          <w:i w:val="0"/>
        </w:rPr>
        <w:t>2. Đối với địa bàn thành phố Phan Rang-Tháp Chàm và thị trấn Khánh Hải:</w:t>
      </w:r>
    </w:p>
    <w:p>
      <w:r>
        <w:rPr>
          <w:b w:val="0"/>
          <w:i w:val="0"/>
        </w:rPr>
        <w:t>- Tại địa bàn thành phố Phan Rang-Tháp Chàm, giá đất là 245.000 đồng/m</w:t>
      </w:r>
      <w:r>
        <w:rPr>
          <w:b w:val="0"/>
          <w:i w:val="0"/>
        </w:rPr>
        <w:t>2</w:t>
      </w:r>
      <w:r>
        <w:rPr>
          <w:b w:val="0"/>
          <w:i w:val="0"/>
        </w:rPr>
        <w:t>.</w:t>
      </w:r>
    </w:p>
    <w:p>
      <w:r>
        <w:rPr>
          <w:b w:val="0"/>
          <w:i w:val="0"/>
        </w:rPr>
        <w:t>- Tại địa bàn thị trấn Khánh Hải, giá đất là 117.000 đồng/m</w:t>
      </w:r>
      <w:r>
        <w:rPr>
          <w:b w:val="0"/>
          <w:i w:val="0"/>
        </w:rPr>
        <w:t>2</w:t>
      </w:r>
      <w:r>
        <w:rPr>
          <w:b w:val="0"/>
          <w:i w:val="0"/>
        </w:rPr>
        <w:t>.</w:t>
      </w:r>
    </w:p>
    <w:p>
      <w:r>
        <w:rPr>
          <w:b/>
          <w:i w:val="0"/>
        </w:rPr>
        <w:t>3. Đối với địa bàn thị trấn Tân Sơn:</w:t>
      </w:r>
    </w:p>
    <w:p>
      <w:pPr>
        <w:jc w:val="right"/>
      </w:pPr>
      <w:r>
        <w:rPr>
          <w:b w:val="0"/>
          <w:i/>
        </w:rPr>
        <w:t>Đơn vị tính: đồng/m</w:t>
      </w:r>
      <w:r>
        <w:rPr>
          <w:b w:val="0"/>
          <w:i/>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Vị trí</w:t>
            </w:r>
          </w:p>
        </w:tc>
        <w:tc>
          <w:tcPr>
            <w:tcW w:type="dxa" w:w="4320"/>
          </w:tcPr>
          <w:p>
            <w:r>
              <w:rPr>
                <w:b w:val="0"/>
                <w:i w:val="0"/>
              </w:rPr>
              <w:br/>
            </w:r>
            <w:r>
              <w:rPr>
                <w:b/>
                <w:i w:val="0"/>
              </w:rPr>
              <w:t>Giá đất</w:t>
            </w:r>
          </w:p>
        </w:tc>
      </w:tr>
    </w:tbl>
    <w:p>
      <w:r>
        <w:rPr>
          <w:b/>
          <w:i w:val="0"/>
        </w:rPr>
        <w:t>V. Bảng giá đất làm muối:</w:t>
      </w:r>
    </w:p>
    <w:p>
      <w:r>
        <w:rPr>
          <w:b/>
          <w:i w:val="0"/>
        </w:rPr>
        <w:t>1. Đối với địa bàn các xã thuộc huyện:</w:t>
      </w:r>
    </w:p>
    <w:p>
      <w:pPr>
        <w:jc w:val="right"/>
      </w:pPr>
      <w:r>
        <w:rPr>
          <w:b w:val="0"/>
          <w:i/>
        </w:rPr>
        <w:t>Đơn vị tính: đồng/m</w:t>
      </w:r>
      <w:r>
        <w:rPr>
          <w:b w:val="0"/>
          <w:i/>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Vị trí</w:t>
            </w:r>
          </w:p>
        </w:tc>
        <w:tc>
          <w:tcPr>
            <w:tcW w:type="dxa" w:w="4320"/>
          </w:tcPr>
          <w:p>
            <w:r>
              <w:rPr>
                <w:b w:val="0"/>
                <w:i w:val="0"/>
              </w:rPr>
              <w:br/>
            </w:r>
            <w:r>
              <w:rPr>
                <w:b/>
                <w:i w:val="0"/>
              </w:rPr>
              <w:t>Giá đất</w:t>
            </w:r>
          </w:p>
        </w:tc>
      </w:tr>
    </w:tbl>
    <w:p>
      <w:r>
        <w:rPr>
          <w:b/>
          <w:i w:val="0"/>
        </w:rPr>
        <w:t>2. Đối với địa bàn thị trấn Khánh Hải:</w:t>
      </w:r>
    </w:p>
    <w:p>
      <w:pPr>
        <w:jc w:val="right"/>
      </w:pPr>
      <w:r>
        <w:rPr>
          <w:b w:val="0"/>
          <w:i/>
        </w:rPr>
        <w:t>Đơn vị tính: đồng/m</w:t>
      </w:r>
      <w:r>
        <w:rPr>
          <w:b w:val="0"/>
          <w:i/>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Vị trí</w:t>
            </w:r>
          </w:p>
        </w:tc>
        <w:tc>
          <w:tcPr>
            <w:tcW w:type="dxa" w:w="4320"/>
          </w:tcPr>
          <w:p>
            <w:r>
              <w:rPr>
                <w:b w:val="0"/>
                <w:i w:val="0"/>
              </w:rPr>
              <w:br/>
            </w:r>
            <w:r>
              <w:rPr>
                <w:b/>
                <w:i w:val="0"/>
              </w:rPr>
              <w:t>Giá đất</w:t>
            </w:r>
          </w:p>
        </w:tc>
      </w:tr>
    </w:tbl>
    <w:p>
      <w:r>
        <w:rPr>
          <w:b/>
          <w:i w:val="0"/>
        </w:rPr>
        <w:t>VI. Đất nông nghiệp khác và Đất chăn nuôi tập trung:</w:t>
      </w:r>
    </w:p>
    <w:p>
      <w:r>
        <w:rPr>
          <w:b w:val="0"/>
          <w:i w:val="0"/>
        </w:rPr>
        <w:t>Được xác định bằng giá đất nông nghiệp trồng cây lâu năm của cùng vị trí trên địa bàn xã, phường, thị trấn.</w:t>
      </w:r>
    </w:p>
    <w:p>
      <w:r>
        <w:rPr>
          <w:b/>
          <w:i w:val="0"/>
        </w:rPr>
        <w:t>VII. Đất vườn, ao (đất nông nghiệp) trong cùng thửa đất ở nhưng không được công nhận là đất ở; đất nông nghiệp trong khu dân cư thị trấn, khu dân cư nông thôn, khu dân cư trong phạm vi địa giới hành chính phường:</w:t>
      </w:r>
    </w:p>
    <w:p>
      <w:r>
        <w:rPr>
          <w:b w:val="0"/>
          <w:i w:val="0"/>
        </w:rPr>
        <w:t>Bằng 02 lần giá đất nông nghiệp của thửa đất đó. Trường hợp giá đất sau khi được xác định mà cao hơn giá đất ở tại vị trí đó thì chỉ tính tối đa bằng giá đất ở tại vị trí.</w:t>
      </w:r>
    </w:p>
    <w:p>
      <w:r>
        <w:rPr>
          <w:b/>
          <w:i w:val="0"/>
        </w:rPr>
        <w:t>VIII. Đất bãi bồi ven sông, đất bãi bồi ven biển, đất có mặt nước ven biển:</w:t>
      </w:r>
    </w:p>
    <w:p>
      <w:r>
        <w:rPr>
          <w:b w:val="0"/>
          <w:i w:val="0"/>
        </w:rPr>
        <w:t>Đất được sử dụng vào mục đích nào thì áp dụng theo giá đất đối với loại đất có cùng mục đích đó.</w:t>
      </w:r>
    </w:p>
    <w:p>
      <w:r>
        <w:rPr>
          <w:b w:val="0"/>
          <w:i/>
        </w:rPr>
        <w:t>Chú thích:</w:t>
      </w:r>
    </w:p>
    <w:p>
      <w:r>
        <w:rPr>
          <w:b w:val="0"/>
          <w:i w:val="0"/>
        </w:rPr>
        <w:t>1. Vị trí đất trồng cây hằng năm:</w:t>
      </w:r>
    </w:p>
    <w:p>
      <w:r>
        <w:rPr>
          <w:b w:val="0"/>
          <w:i w:val="0"/>
        </w:rPr>
        <w:t>- Vị trí 1: Các thửa đất nông nghiệp tiếp giáp đường phố (có tên trong bảng giá đất ở), quốc lộ, tỉnh lộ, huyện lộ, đường liên xã, kênh chính (Kênh Đông, kênh Tây, kênh Nam, kênh Bắc và các kênh chính của hồ thủy lợi) trong phạm vi đến 200 mét chủ động tưới tiêu và có điều kiện sản xuất quanh năm;</w:t>
      </w:r>
    </w:p>
    <w:p>
      <w:r>
        <w:rPr>
          <w:b w:val="0"/>
          <w:i w:val="0"/>
        </w:rPr>
        <w:t>- Vị trí 2: Các thửa đất nông nghiệp có khoảng cách như vị trí 1 nhưng điều kiện tưới tiêu, sản xuất thấp hơn vị trí 1 và các thửa đất nông nghiệp cách đường phố (có tên trong bảng giá đất ở), quốc lộ, tỉnh lộ, đường liên xã, kênh chính trong phạm vi từ trên 200 mét đến 400 mét có điều kiện sản xuất như vị trí 1;</w:t>
      </w:r>
    </w:p>
    <w:p>
      <w:r>
        <w:rPr>
          <w:b w:val="0"/>
          <w:i w:val="0"/>
        </w:rPr>
        <w:t>- Vị trí 3: Các thửa đất nông nghiệp có khoảng cách như vị trí 2 nhưng điều kiện tưới tiêu, sản xuất thấp hơn vị trí 2 và các thửa đất nông nghiệp cách đường phố (có tên trong bảng giá đất ở), quốc lộ, tỉnh lộ, đường liên xã, kênh chính trong phạm vi từ trên 400 mét đến 600 mét có điều kiện sản xuất như vị trí 2;</w:t>
      </w:r>
    </w:p>
    <w:p>
      <w:r>
        <w:rPr>
          <w:b w:val="0"/>
          <w:i w:val="0"/>
        </w:rPr>
        <w:t>- Vị trí 4: Các thửa đất nông nghiệp có khoảng cách như vị trí 3 nhưng điều kiện tưới tiêu, sản xuất không thường xuyên và các thửa đất nông nghiệp cách đường phố (có tên trong bảng giá đất ở), quốc lộ, tỉnh lộ, đường liên xã, kênh chính trong phạm vi từ trên 600 mét có điều kiện sản xuất như vị trí 3;</w:t>
      </w:r>
    </w:p>
    <w:p>
      <w:r>
        <w:rPr>
          <w:b w:val="0"/>
          <w:i w:val="0"/>
        </w:rPr>
        <w:t>- Vị trí 5: Các thửa đất nông nghiệp có khoảng cách như vị trí 4 nhưng sử dụng nước trời, không canh tác thường xuyên, hiệu quả kinh tế thấp.</w:t>
      </w:r>
    </w:p>
    <w:p>
      <w:r>
        <w:rPr>
          <w:b w:val="0"/>
          <w:i/>
        </w:rPr>
        <w:t>Ủy ban nhân dân cấp huyện là cơ quan cuối cùng quyết định vị trí để xác định giá đất.</w:t>
      </w:r>
    </w:p>
    <w:p>
      <w:r>
        <w:rPr>
          <w:b w:val="0"/>
          <w:i w:val="0"/>
        </w:rPr>
        <w:t>2. Vị trí đất trồng cây lâu năm, đất nuôi trồng thủy sản:</w:t>
      </w:r>
    </w:p>
    <w:p>
      <w:r>
        <w:rPr>
          <w:b w:val="0"/>
          <w:i w:val="0"/>
        </w:rPr>
        <w:t>- Vị trí 1: các thửa đất nông nghiệp tiếp giáp đường phố (có tên trong bảng giá đất ở), quốc lộ, tỉnh lộ, huyện lộ, đường liên xã, kênh chính trong phạm vi đến 200 mét chủ động tưới tiêu và có điều kiện sản xuất quanh năm;</w:t>
      </w:r>
    </w:p>
    <w:p>
      <w:r>
        <w:rPr>
          <w:b w:val="0"/>
          <w:i w:val="0"/>
        </w:rPr>
        <w:t>- Vị trí 2: các thửa đất nông nghiệp có khoảng cách như vị trí 1 nhưng điều kiện tưới tiêu, sản xuất thấp hơn vị trí 1 và các thửa đất nông nghiệp cách đường phố (có tên trong bảng giá đất ở), quốc lộ, tỉnh lộ, đường liên xã, kênh chính trong phạm vi từ trên 200 mét đến 400 mét có điều kiện sản xuất như vị trí 1;</w:t>
      </w:r>
    </w:p>
    <w:p>
      <w:r>
        <w:rPr>
          <w:b w:val="0"/>
          <w:i w:val="0"/>
        </w:rPr>
        <w:t>- Vị trí 3: các thửa đất nông nghiệp có khoảng cách như vị trí 2 nhưng điều kiện tưới tiêu, sản xuất thấp hơn vị trí 2 và các thửa đất nông nghiệp cách đường phố (có tên trong bảng giá đất ở), quốc lộ, tỉnh lộ, đường liên xã, kênh chính trong phạm vi từ trên 400 mét đến 600 mét có điều kiện sản xuất như vị trí 2;</w:t>
      </w:r>
    </w:p>
    <w:p>
      <w:r>
        <w:rPr>
          <w:b w:val="0"/>
          <w:i w:val="0"/>
        </w:rPr>
        <w:t>- Vị trí 4: vị trí còn lại không thuộc vị trí 1,2 và 3.</w:t>
      </w:r>
    </w:p>
    <w:p>
      <w:r>
        <w:rPr>
          <w:b w:val="0"/>
          <w:i/>
        </w:rPr>
        <w:t>Ủy ban nhân dân cấp huyện là cơ quan cuối cùng quyết định vị trí để xác định giá đất.</w:t>
      </w:r>
    </w:p>
    <w:p>
      <w:r>
        <w:rPr>
          <w:b w:val="0"/>
          <w:i w:val="0"/>
        </w:rPr>
        <w:t>3. Vị trí đất làm muối:</w:t>
      </w:r>
    </w:p>
    <w:p>
      <w:r>
        <w:rPr>
          <w:b w:val="0"/>
          <w:i w:val="0"/>
        </w:rPr>
        <w:t>- VỊ trí 1: Đất gần kho muối tập trung, nằm hai bên đường quốc lộ, tỉnh lộ, ven biển trong phạm vi đến 200 mét;</w:t>
      </w:r>
    </w:p>
    <w:p>
      <w:r>
        <w:rPr>
          <w:b w:val="0"/>
          <w:i w:val="0"/>
        </w:rPr>
        <w:t>- Vị trí 2: Đất gần kho muối tập trung, nằm hai bên đường quốc lộ, tỉnh lộ, ven biển và nằm hai bên đường giao thông khác rộng từ 4 mét trở lên trong phạm vi từ 200 mét đến dưới 400 mét;</w:t>
      </w:r>
    </w:p>
    <w:p>
      <w:r>
        <w:rPr>
          <w:b w:val="0"/>
          <w:i w:val="0"/>
        </w:rPr>
        <w:t>- Vị trí 3: Các khu vực đất còn lại.”</w:t>
      </w:r>
    </w:p>
    <w:p>
      <w:pPr>
        <w:jc w:val="center"/>
      </w:pPr>
      <w:r>
        <w:rPr>
          <w:b/>
          <w:i w:val="0"/>
        </w:rPr>
        <w:t>PHỤ LỤC II</w:t>
      </w:r>
    </w:p>
    <w:p>
      <w:pPr>
        <w:jc w:val="center"/>
      </w:pPr>
      <w:r>
        <w:rPr>
          <w:b w:val="0"/>
          <w:i/>
        </w:rPr>
        <w:t>(Ban hành kèm theo Nghị quyết số 34/2024/NQ-HĐND ngày 24 tháng 12 năm 2024 của Hội đồng nhân dân tỉnh Ninh Thuận)</w:t>
      </w:r>
    </w:p>
    <w:p>
      <w:r>
        <w:rPr>
          <w:b/>
          <w:i w:val="0"/>
        </w:rPr>
        <w:t>“</w:t>
      </w:r>
      <w:r>
        <w:rPr>
          <w:b/>
          <w:i w:val="0"/>
        </w:rPr>
        <w:t>B. BẢNG GIÁ ĐẤT PHI NÔNG NGHIỆP</w:t>
      </w:r>
    </w:p>
    <w:p>
      <w:r>
        <w:rPr>
          <w:b/>
          <w:i w:val="0"/>
        </w:rPr>
        <w:t>I. Bảng giá đất tại nông thôn:</w:t>
      </w:r>
    </w:p>
    <w:p>
      <w:pPr>
        <w:jc w:val="right"/>
      </w:pPr>
      <w:r>
        <w:rPr>
          <w:b w:val="0"/>
          <w:i/>
        </w:rPr>
        <w:t>Đơn vị tính: 1.000 đồng/m</w:t>
      </w:r>
      <w:r>
        <w:rPr>
          <w:b w:val="0"/>
          <w:i/>
        </w:rPr>
        <w:t>2</w:t>
      </w:r>
    </w:p>
    <w:p>
      <w:r>
        <w:rPr>
          <w:b/>
          <w:i w:val="0"/>
        </w:rPr>
        <w:t>II. Bảng giá đất tại các thị trấn:</w:t>
      </w:r>
    </w:p>
    <w:p>
      <w:pPr>
        <w:jc w:val="right"/>
      </w:pPr>
      <w:r>
        <w:rPr>
          <w:b w:val="0"/>
          <w:i/>
        </w:rPr>
        <w:t>Đơn vị tính: 1.000 đồng/m</w:t>
      </w:r>
    </w:p>
    <w:p>
      <w:r>
        <w:rPr>
          <w:b/>
          <w:i w:val="0"/>
        </w:rPr>
        <w:t>III. Bảng giá đất trong đô thị thuộc địa bàn thành phố Phan Rang-Tháp Chàm:</w:t>
      </w:r>
    </w:p>
    <w:p>
      <w:pPr>
        <w:jc w:val="right"/>
      </w:pPr>
      <w:r>
        <w:rPr>
          <w:b w:val="0"/>
          <w:i/>
        </w:rPr>
        <w:t>Đơn vị tính: 1.000 đồng/m</w:t>
      </w:r>
      <w:r>
        <w:rPr>
          <w:b w:val="0"/>
          <w:i/>
        </w:rPr>
        <w:t>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KHU VỰC ĐẤT</w:t>
            </w:r>
          </w:p>
        </w:tc>
        <w:tc>
          <w:tcPr>
            <w:tcW w:type="dxa" w:w="1234"/>
          </w:tcPr>
          <w:p>
            <w:r>
              <w:rPr>
                <w:b w:val="0"/>
                <w:i w:val="0"/>
              </w:rPr>
              <w:br/>
            </w:r>
            <w:r>
              <w:rPr>
                <w:b/>
                <w:i w:val="0"/>
              </w:rPr>
              <w:t>Giá đất ở</w:t>
            </w:r>
          </w:p>
        </w:tc>
        <w:tc>
          <w:tcPr>
            <w:tcW w:type="dxa" w:w="1234"/>
          </w:tcPr>
          <w:p>
            <w:r>
              <w:rPr>
                <w:b w:val="0"/>
                <w:i w:val="0"/>
              </w:rPr>
              <w:br/>
            </w:r>
            <w:r>
              <w:rPr>
                <w:b/>
                <w:i w:val="0"/>
              </w:rPr>
              <w:t>Giá đất ở</w:t>
            </w:r>
          </w:p>
        </w:tc>
        <w:tc>
          <w:tcPr>
            <w:tcW w:type="dxa" w:w="1234"/>
          </w:tcPr>
          <w:p>
            <w:r>
              <w:rPr>
                <w:b w:val="0"/>
                <w:i w:val="0"/>
              </w:rPr>
              <w:br/>
            </w:r>
            <w:r>
              <w:rPr>
                <w:b/>
                <w:i w:val="0"/>
              </w:rPr>
              <w:t>Giá đất ở</w:t>
            </w:r>
          </w:p>
        </w:tc>
        <w:tc>
          <w:tcPr>
            <w:tcW w:type="dxa" w:w="1234"/>
          </w:tcPr>
          <w:p>
            <w:r>
              <w:rPr>
                <w:b w:val="0"/>
                <w:i w:val="0"/>
              </w:rPr>
              <w:br/>
            </w:r>
            <w:r>
              <w:rPr>
                <w:b/>
                <w:i w:val="0"/>
              </w:rPr>
              <w:t>Giá đất thương mại, dịch vụ</w:t>
            </w:r>
            <w:r>
              <w:br/>
            </w:r>
            <w:r>
              <w:rPr>
                <w:b w:val="0"/>
                <w:i w:val="0"/>
              </w:rPr>
              <w:br/>
            </w:r>
            <w:r>
              <w:br/>
            </w:r>
            <w:r>
              <w:rPr>
                <w:b w:val="0"/>
                <w:i w:val="0"/>
              </w:rPr>
              <w:br/>
            </w:r>
          </w:p>
        </w:tc>
        <w:tc>
          <w:tcPr>
            <w:tcW w:type="dxa" w:w="1234"/>
          </w:tcPr>
          <w:p>
            <w:r>
              <w:rPr>
                <w:b w:val="0"/>
                <w:i w:val="0"/>
              </w:rPr>
              <w:br/>
            </w:r>
            <w:r>
              <w:rPr>
                <w:b/>
                <w:i w:val="0"/>
              </w:rPr>
              <w:t>Giá đất sản xuất, kinh doanh phi nông nghiệp không phải là đất thương mại, dịch vụ</w:t>
            </w:r>
          </w:p>
        </w:tc>
      </w:tr>
    </w:tbl>
    <w:p>
      <w:r>
        <w:rPr>
          <w:b/>
          <w:i w:val="0"/>
        </w:rPr>
        <w:t>IV. Bảng giá đất tại các khu dân cư ven đường giao thông chính, khu thương mại, khu du lịch, khu công nghiệp:</w:t>
      </w:r>
    </w:p>
    <w:p>
      <w:r>
        <w:rPr>
          <w:b w:val="0"/>
          <w:i/>
        </w:rPr>
        <w:t>Đơn vị tính: 1.000 đồng/m</w:t>
      </w:r>
      <w:r>
        <w:rPr>
          <w:b w:val="0"/>
          <w:i/>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KHU VỰC ĐẤT</w:t>
            </w:r>
          </w:p>
        </w:tc>
        <w:tc>
          <w:tcPr>
            <w:tcW w:type="dxa" w:w="1728"/>
          </w:tcPr>
          <w:p>
            <w:r>
              <w:rPr>
                <w:b w:val="0"/>
                <w:i w:val="0"/>
              </w:rPr>
              <w:br/>
            </w:r>
            <w:r>
              <w:rPr>
                <w:b/>
                <w:i w:val="0"/>
              </w:rPr>
              <w:t>Giá đất ở</w:t>
            </w:r>
          </w:p>
        </w:tc>
        <w:tc>
          <w:tcPr>
            <w:tcW w:type="dxa" w:w="1728"/>
          </w:tcPr>
          <w:p>
            <w:r>
              <w:rPr>
                <w:b w:val="0"/>
                <w:i w:val="0"/>
              </w:rPr>
              <w:br/>
            </w:r>
            <w:r>
              <w:rPr>
                <w:b/>
                <w:i w:val="0"/>
              </w:rPr>
              <w:t>Giá đất thương mại, dịch vụ</w:t>
            </w:r>
          </w:p>
        </w:tc>
        <w:tc>
          <w:tcPr>
            <w:tcW w:type="dxa" w:w="1728"/>
          </w:tcPr>
          <w:p>
            <w:r>
              <w:rPr>
                <w:b w:val="0"/>
                <w:i w:val="0"/>
              </w:rPr>
              <w:br/>
            </w:r>
            <w:r>
              <w:rPr>
                <w:b/>
                <w:i w:val="0"/>
              </w:rPr>
              <w:t>Giá đất sản xuất, kinh doanh phi nông nghiệp không phải là đất thương mại, dịch vụ</w:t>
            </w:r>
          </w:p>
        </w:tc>
      </w:tr>
    </w:tbl>
    <w:p>
      <w:r>
        <w:rPr>
          <w:b/>
          <w:i w:val="0"/>
        </w:rPr>
        <w:t xml:space="preserve">V. Bảng giá đất tại hai bên đường phố thuộc địa bàn thành phố Phan Rang </w:t>
      </w:r>
      <w:r>
        <w:rPr>
          <w:b w:val="0"/>
          <w:i w:val="0"/>
        </w:rPr>
        <w:t>-</w:t>
      </w:r>
      <w:r>
        <w:rPr>
          <w:b/>
          <w:i w:val="0"/>
        </w:rPr>
        <w:t xml:space="preserve"> Tháp Chàm:</w:t>
      </w:r>
    </w:p>
    <w:p>
      <w:r>
        <w:rPr>
          <w:b w:val="0"/>
          <w:i/>
        </w:rPr>
        <w:t>Đơn vị tính: 1.000 đồng/m</w:t>
      </w:r>
      <w:r>
        <w:rPr>
          <w:b w:val="0"/>
          <w:i/>
        </w:rPr>
        <w:t>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ĐƯỜNG PHỐ</w:t>
            </w:r>
          </w:p>
        </w:tc>
        <w:tc>
          <w:tcPr>
            <w:tcW w:type="dxa" w:w="1440"/>
          </w:tcPr>
          <w:p>
            <w:r>
              <w:rPr>
                <w:b w:val="0"/>
                <w:i w:val="0"/>
              </w:rPr>
              <w:br/>
            </w:r>
            <w:r>
              <w:rPr>
                <w:b/>
                <w:i w:val="0"/>
              </w:rPr>
              <w:t>Loại đường phố</w:t>
            </w:r>
          </w:p>
        </w:tc>
        <w:tc>
          <w:tcPr>
            <w:tcW w:type="dxa" w:w="1440"/>
          </w:tcPr>
          <w:p>
            <w:r>
              <w:rPr>
                <w:b w:val="0"/>
                <w:i w:val="0"/>
              </w:rPr>
              <w:br/>
            </w:r>
            <w:r>
              <w:rPr>
                <w:b/>
                <w:i w:val="0"/>
              </w:rPr>
              <w:t>Giá đất ở</w:t>
            </w:r>
          </w:p>
        </w:tc>
        <w:tc>
          <w:tcPr>
            <w:tcW w:type="dxa" w:w="1440"/>
          </w:tcPr>
          <w:p>
            <w:r>
              <w:rPr>
                <w:b w:val="0"/>
                <w:i w:val="0"/>
              </w:rPr>
              <w:br/>
            </w:r>
            <w:r>
              <w:rPr>
                <w:b/>
                <w:i w:val="0"/>
              </w:rPr>
              <w:t>Giá đất thương mại, dịch vụ</w:t>
            </w:r>
          </w:p>
        </w:tc>
        <w:tc>
          <w:tcPr>
            <w:tcW w:type="dxa" w:w="1440"/>
          </w:tcPr>
          <w:p>
            <w:r>
              <w:rPr>
                <w:b w:val="0"/>
                <w:i w:val="0"/>
              </w:rPr>
              <w:br/>
            </w:r>
            <w:r>
              <w:rPr>
                <w:b/>
                <w:i w:val="0"/>
              </w:rPr>
              <w:t>Giá đất sản xuất, kinh doanh phi nông nghiệp không phải là đất thương mại, dịch vụ</w:t>
            </w:r>
          </w:p>
        </w:tc>
      </w:tr>
    </w:tbl>
    <w:p>
      <w:r>
        <w:rPr>
          <w:b/>
          <w:i w:val="0"/>
        </w:rPr>
        <w:t>VI. Bảng giá đất tại các khu quy hoạch dân cư:</w:t>
      </w:r>
    </w:p>
    <w:p>
      <w:pPr>
        <w:jc w:val="right"/>
      </w:pPr>
      <w:r>
        <w:rPr>
          <w:b w:val="0"/>
          <w:i/>
        </w:rPr>
        <w:t>Đơn vị tính: 1.000 đồng/m</w:t>
      </w:r>
      <w:r>
        <w:rPr>
          <w:b w:val="0"/>
          <w:i/>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KHU QUY HOẠCH</w:t>
            </w:r>
          </w:p>
        </w:tc>
        <w:tc>
          <w:tcPr>
            <w:tcW w:type="dxa" w:w="1728"/>
          </w:tcPr>
          <w:p>
            <w:r>
              <w:rPr>
                <w:b w:val="0"/>
                <w:i w:val="0"/>
              </w:rPr>
              <w:br/>
            </w:r>
            <w:r>
              <w:rPr>
                <w:b/>
                <w:i w:val="0"/>
              </w:rPr>
              <w:t>Giá đất ở</w:t>
            </w:r>
          </w:p>
        </w:tc>
        <w:tc>
          <w:tcPr>
            <w:tcW w:type="dxa" w:w="1728"/>
          </w:tcPr>
          <w:p>
            <w:r>
              <w:rPr>
                <w:b w:val="0"/>
                <w:i w:val="0"/>
              </w:rPr>
              <w:br/>
            </w:r>
            <w:r>
              <w:rPr>
                <w:b/>
                <w:i w:val="0"/>
              </w:rPr>
              <w:t>Giá đất thương mại, dịch vụ</w:t>
            </w:r>
          </w:p>
        </w:tc>
        <w:tc>
          <w:tcPr>
            <w:tcW w:type="dxa" w:w="1728"/>
          </w:tcPr>
          <w:p>
            <w:r>
              <w:rPr>
                <w:b w:val="0"/>
                <w:i w:val="0"/>
              </w:rPr>
              <w:br/>
            </w:r>
            <w:r>
              <w:rPr>
                <w:b/>
                <w:i w:val="0"/>
              </w:rPr>
              <w:t>Giá đất sản xuất, kinh doanh phi nông nghiệp không phải là đất thương mại, dịch vụ</w:t>
            </w:r>
          </w:p>
        </w:tc>
      </w:tr>
    </w:tbl>
    <w:p>
      <w:r>
        <w:rPr>
          <w:b/>
          <w:i w:val="0"/>
        </w:rPr>
        <w:t>VII. Bảng giá đất sản xuất, kinh doanh phi nông nghiệp tại Khu công nghiệp, Cụm công nghiệp và các Cảng cá:</w:t>
      </w:r>
    </w:p>
    <w:p>
      <w:r>
        <w:rPr>
          <w:b/>
          <w:i w:val="0"/>
        </w:rPr>
        <w:t>1. Khu công nghiệp Thành Hải và Cụm Công nghiệp Tháp Chàm:</w:t>
      </w:r>
    </w:p>
    <w:p>
      <w:pPr>
        <w:jc w:val="right"/>
      </w:pPr>
      <w:r>
        <w:rPr>
          <w:b w:val="0"/>
          <w:i/>
        </w:rPr>
        <w:t>Đơn vị tính: 1.000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Khu công nghiệp, Cụm công nghiệp</w:t>
            </w:r>
          </w:p>
        </w:tc>
        <w:tc>
          <w:tcPr>
            <w:tcW w:type="dxa" w:w="2880"/>
          </w:tcPr>
          <w:p>
            <w:r>
              <w:rPr>
                <w:b w:val="0"/>
                <w:i w:val="0"/>
              </w:rPr>
              <w:br/>
            </w:r>
            <w:r>
              <w:rPr>
                <w:b/>
                <w:i w:val="0"/>
              </w:rPr>
              <w:t>Giá đất sản xuất, kinh doanh phi nông nghiệp không phải là đất thương mại, dịch vụ</w:t>
            </w:r>
          </w:p>
        </w:tc>
        <w:tc>
          <w:tcPr>
            <w:tcW w:type="dxa" w:w="2880"/>
          </w:tcPr>
          <w:p>
            <w:r>
              <w:rPr>
                <w:b w:val="0"/>
                <w:i w:val="0"/>
              </w:rPr>
              <w:br/>
            </w:r>
            <w:r>
              <w:rPr>
                <w:b/>
                <w:i w:val="0"/>
              </w:rPr>
              <w:t>Giá đất thương mại, dịch vụ</w:t>
            </w:r>
          </w:p>
        </w:tc>
      </w:tr>
    </w:tbl>
    <w:p>
      <w:r>
        <w:rPr>
          <w:b/>
          <w:i w:val="0"/>
        </w:rPr>
        <w:t>2. Cụm Công nghiệp Quảng Sơn:</w:t>
      </w:r>
    </w:p>
    <w:p>
      <w:pPr>
        <w:jc w:val="right"/>
      </w:pPr>
      <w:r>
        <w:rPr>
          <w:b w:val="0"/>
          <w:i/>
        </w:rPr>
        <w:t>Đơn vị tính: 1.000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Cụm Công nghiệp Quảng Sơn</w:t>
            </w:r>
          </w:p>
        </w:tc>
        <w:tc>
          <w:tcPr>
            <w:tcW w:type="dxa" w:w="2880"/>
          </w:tcPr>
          <w:p>
            <w:r>
              <w:rPr>
                <w:b w:val="0"/>
                <w:i w:val="0"/>
              </w:rPr>
              <w:br/>
            </w:r>
            <w:r>
              <w:rPr>
                <w:b/>
                <w:i w:val="0"/>
              </w:rPr>
              <w:t>Giá đất sản xuất, kinh doanh phi nông nghiệp không phải là đất thương mại, dịch vụ</w:t>
            </w:r>
          </w:p>
        </w:tc>
        <w:tc>
          <w:tcPr>
            <w:tcW w:type="dxa" w:w="2880"/>
          </w:tcPr>
          <w:p>
            <w:r>
              <w:rPr>
                <w:b w:val="0"/>
                <w:i w:val="0"/>
              </w:rPr>
              <w:br/>
            </w:r>
            <w:r>
              <w:rPr>
                <w:b/>
                <w:i w:val="0"/>
              </w:rPr>
              <w:t>Giá đất thương mại, dịch vụ</w:t>
            </w:r>
          </w:p>
        </w:tc>
      </w:tr>
    </w:tbl>
    <w:p>
      <w:r>
        <w:rPr>
          <w:b/>
          <w:i w:val="0"/>
        </w:rPr>
        <w:t>3. Cảng cá Khánh Hội, Cà Ná và Mỹ Tân:</w:t>
      </w:r>
    </w:p>
    <w:p>
      <w:r>
        <w:rPr>
          <w:b w:val="0"/>
          <w:i/>
        </w:rPr>
        <w:t>Đơn vị tính: 1.000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CẢNG</w:t>
            </w:r>
          </w:p>
        </w:tc>
        <w:tc>
          <w:tcPr>
            <w:tcW w:type="dxa" w:w="2880"/>
          </w:tcPr>
          <w:p>
            <w:r>
              <w:rPr>
                <w:b w:val="0"/>
                <w:i w:val="0"/>
              </w:rPr>
              <w:br/>
            </w:r>
            <w:r>
              <w:rPr>
                <w:b/>
                <w:i w:val="0"/>
              </w:rPr>
              <w:t>Giá đất sản xuất, kinh doanh phi nông nghiệp không phải là đất thương mại, dịch vụ</w:t>
            </w:r>
          </w:p>
        </w:tc>
        <w:tc>
          <w:tcPr>
            <w:tcW w:type="dxa" w:w="2880"/>
          </w:tcPr>
          <w:p>
            <w:r>
              <w:rPr>
                <w:b w:val="0"/>
                <w:i w:val="0"/>
              </w:rPr>
              <w:br/>
            </w:r>
            <w:r>
              <w:rPr>
                <w:b/>
                <w:i w:val="0"/>
              </w:rPr>
              <w:t>Giá đất thương mại, dịch vụ</w:t>
            </w:r>
          </w:p>
        </w:tc>
      </w:tr>
    </w:tbl>
    <w:p>
      <w:r>
        <w:rPr>
          <w:b/>
          <w:i w:val="0"/>
        </w:rPr>
        <w:t>VIII. Bảng giá các loại đất phi nông nghiệp khác:</w:t>
      </w:r>
    </w:p>
    <w:p>
      <w:r>
        <w:rPr>
          <w:b w:val="0"/>
          <w:i w:val="0"/>
        </w:rPr>
        <w:t>1. Giá đất ở riêng lẻ ngoài khu dân cư được công nhận là đất ở theo quy định của Luật Đất đai: Được tính bằng vị trí thấp nhất (Vị trí 3 đối với địa bàn thành phố Phan Rang - Tháp Chàm hoặc Vị trí 4 đối với địa bàn các huyện) của đất ở thuộc khu dân cư gần nhất (Trường hợp tiếp giáp với nhiều khu dân cư có cùng khoảng cách thì lấy giá đất của khu dân cư có giá cao).</w:t>
      </w:r>
    </w:p>
    <w:p>
      <w:r>
        <w:rPr>
          <w:b w:val="0"/>
          <w:i w:val="0"/>
        </w:rPr>
        <w:t>2. Giá đất xây dựng trụ sở cơ quan và đất xây dựng công trình sự nghiệp, đất sử dụng vào mục đích quốc phòng, an ninh được xác định bằng 60% giá đất ở có cùng vị trí, đường, phố, khu dân cư; giá đất tôn giáo, tín ngưỡng được xác định bằng giá đất sản xuất, kinh doanh phi nông nghiệp không phải là đất thương mại, dịch vụ có cùng vị trí, đường, phố, khu dân cư.</w:t>
      </w:r>
    </w:p>
    <w:p>
      <w:r>
        <w:rPr>
          <w:b w:val="0"/>
          <w:i w:val="0"/>
        </w:rPr>
        <w:t>3. Giá đất phi nông nghiệp khác theo quy định tại điểm k khoản 3 Điều 9 Luật Đất đai năm 2024: Được xác định bằng giá đất sản xuất, kinh doanh phi nông nghiệp không phải là đất thương mại, dịch vụ có cùng vị trí, đường, phố, khu dân cư.</w:t>
      </w:r>
    </w:p>
    <w:p>
      <w:r>
        <w:rPr>
          <w:b w:val="0"/>
          <w:i w:val="0"/>
        </w:rPr>
        <w:t>4. Giá đất công trình công cộng theo quy định tại điểm e khoản 3 Điều 9 Luật Đất đai năm 2024 sử dụng vào mục đích kinh doanh: Được tính bằng giá đất sản xuất, kinh doanh phi nông nghiệp không phải đất thương mại, dịch vụ có cùng vị trí, đường, phố, khu dân cư.</w:t>
      </w:r>
    </w:p>
    <w:p>
      <w:r>
        <w:rPr>
          <w:b w:val="0"/>
          <w:i w:val="0"/>
        </w:rPr>
        <w:t>5. Giá đất công trình năng lượng, đất khai thác khoáng sản: Được tính bằng giá đất sản xuất kinh doanh phi nông nghiệp, không phải đất thương mại dịch vụ có cùng vị trí, đường, phố, khu dân cư và không được thấp hơn 150.000 đồng/m</w:t>
      </w:r>
      <w:r>
        <w:rPr>
          <w:b w:val="0"/>
          <w:i w:val="0"/>
        </w:rPr>
        <w:t>2</w:t>
      </w:r>
      <w:r>
        <w:rPr>
          <w:b w:val="0"/>
          <w:i w:val="0"/>
        </w:rPr>
        <w:t>.</w:t>
      </w:r>
    </w:p>
    <w:p>
      <w:r>
        <w:rPr>
          <w:b w:val="0"/>
          <w:i w:val="0"/>
        </w:rPr>
        <w:t>6. Giá đất làm nghĩa trang, nghĩa địa, nhà tang lễ, nhà hỏa táng sử dụng vào mục đích kinh doanh: Được xác định theo giá đất sản xuất kinh, doanh phi nông nghiệp không phải đất thương mại, dịch vụ có cùng vị trí.</w:t>
      </w:r>
    </w:p>
    <w:p>
      <w:r>
        <w:rPr>
          <w:b w:val="0"/>
          <w:i w:val="0"/>
        </w:rPr>
        <w:t>7. Giá đất sông, ngòi, kênh, rạch, suối và mặt nước chuyên dùng: Sử dụng vào mục đích nuôi trồng thủy sản được xác định bằng giá đất nuôi trồng thủy sản của cùng khu vực, cùng vùng; sử dụng vào mục đích phi nông nghiệp hoặc sử dụng vào mục đích phi nông nghiệp kết hợp với nuôi trồng khai thác thủy sản được xác định bằng giá đất sản xuất, kinh doanh phi nông nghiệp không phải đất thương mại, dịch vụ có cùng vị trí, đường, phố, khu dân cư.</w:t>
      </w:r>
    </w:p>
    <w:p>
      <w:r>
        <w:rPr>
          <w:b/>
          <w:i w:val="0"/>
        </w:rPr>
        <w:t>IX. Giá đất chưa sử dụng:</w:t>
      </w:r>
    </w:p>
    <w:p>
      <w:r>
        <w:rPr>
          <w:b w:val="0"/>
          <w:i w:val="0"/>
        </w:rPr>
        <w:t>Đất chưa sử dụng là đất chưa xác định mục đích sử dụng, khi cần có giá để tính tiền bồi thường đối với người có hành vi vi phạm pháp luật đối với loại đất này thì căn cứ vào giá của loại đất liền kề có mức giá cao nhất (trường hợp liền kề với hai loại đất khác nhau trở lên) để xác định giá đất. Khi đất chưa sử dụng được cơ quan có thẩm quyền cho phép đưa vào sử dụng thì căn cứ vào giá đất cùng loại, cùng mục đích sử dụng được quy định để định mức giá cụ thể.</w:t>
      </w:r>
    </w:p>
    <w:p>
      <w:r>
        <w:rPr>
          <w:b/>
          <w:i w:val="0"/>
        </w:rPr>
        <w:t>X. Phụ lục 1:</w:t>
      </w:r>
    </w:p>
    <w:p>
      <w:r>
        <w:rPr>
          <w:b w:val="0"/>
          <w:i w:val="0"/>
        </w:rPr>
        <w:t>1. Giá đất của đường phố hẻm được quy định là giá đất của đường phố chưa được xác định tên trong Bảng giá đất ở; Bảng giá đất thương mại, dịch vụ; Bảng giá đất sản xuất kinh doanh phi nông nghiệp không phải đất thương mại, dịch vụ tại đường phố chính thuộc địa bàn thành phố Phan Rang - Tháp Chàm.</w:t>
      </w:r>
    </w:p>
    <w:p>
      <w:r>
        <w:rPr>
          <w:b w:val="0"/>
          <w:i w:val="0"/>
        </w:rPr>
        <w:t>2. Căn cứ vào vị trí cụ thể mà đường phố hẻm được chia thành 3 cấp hẻm như sau:</w:t>
      </w:r>
    </w:p>
    <w:p>
      <w:r>
        <w:rPr>
          <w:b w:val="0"/>
          <w:i w:val="0"/>
        </w:rPr>
        <w:t>- Hẻm cấp 1: là hẻm xuất phát từ đường phố chính;</w:t>
      </w:r>
    </w:p>
    <w:p>
      <w:r>
        <w:rPr>
          <w:b w:val="0"/>
          <w:i w:val="0"/>
        </w:rPr>
        <w:t>- Hẻm cấp 2: là hẻm xuất phát từ hẻm cấp 1;</w:t>
      </w:r>
    </w:p>
    <w:p>
      <w:r>
        <w:rPr>
          <w:b w:val="0"/>
          <w:i w:val="0"/>
        </w:rPr>
        <w:t>- Hẻm cấp 3: là hẻm xuất phát từ hẻm cấp 2.</w:t>
      </w:r>
    </w:p>
    <w:p>
      <w:r>
        <w:rPr>
          <w:b w:val="0"/>
          <w:i w:val="0"/>
        </w:rPr>
        <w:t>3. Giá đất của hẻm được xác định căn cứ vào giá của thửa đất tại đường phố chính mà hẻm đó xuất phát và theo bảng sau:</w:t>
      </w:r>
    </w:p>
    <w:p>
      <w:r>
        <w:rPr>
          <w:b w:val="0"/>
          <w:i w:val="0"/>
        </w:rPr>
        <w:t>4. Bảng tính giá đất đường phố hẻm (loại 1) số với giá đất đường phố chính (đường phố mà hẻm đó xuất phát).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Loại đường phố chính</w:t>
            </w:r>
          </w:p>
        </w:tc>
        <w:tc>
          <w:tcPr>
            <w:tcW w:type="dxa" w:w="2160"/>
          </w:tcPr>
          <w:p>
            <w:r>
              <w:rPr>
                <w:b w:val="0"/>
                <w:i w:val="0"/>
              </w:rPr>
              <w:br/>
            </w:r>
            <w:r>
              <w:rPr>
                <w:b/>
                <w:i w:val="0"/>
              </w:rPr>
              <w:t>Giá đất hẻm cấp 1 so với giá đất đường phố chính (%)</w:t>
            </w:r>
          </w:p>
        </w:tc>
        <w:tc>
          <w:tcPr>
            <w:tcW w:type="dxa" w:w="2160"/>
          </w:tcPr>
          <w:p>
            <w:r>
              <w:rPr>
                <w:b w:val="0"/>
                <w:i w:val="0"/>
              </w:rPr>
              <w:br/>
            </w:r>
            <w:r>
              <w:rPr>
                <w:b/>
                <w:i w:val="0"/>
              </w:rPr>
              <w:t>Giá đất hẻm cấp 2 so với giá đất hẻm cấp 1 (%)</w:t>
            </w:r>
          </w:p>
        </w:tc>
        <w:tc>
          <w:tcPr>
            <w:tcW w:type="dxa" w:w="2160"/>
          </w:tcPr>
          <w:p>
            <w:r>
              <w:rPr>
                <w:b w:val="0"/>
                <w:i w:val="0"/>
              </w:rPr>
              <w:br/>
            </w:r>
            <w:r>
              <w:rPr>
                <w:b/>
                <w:i w:val="0"/>
              </w:rPr>
              <w:t>Giá đất hẻm cấp 3 và các thửa đất còn lại so với giá đất hẻm cấp 2 (%)</w:t>
            </w:r>
          </w:p>
        </w:tc>
      </w:tr>
    </w:tbl>
    <w:p>
      <w:r>
        <w:rPr>
          <w:b w:val="0"/>
          <w:i w:val="0"/>
        </w:rPr>
        <w:t>5. Mỗi đường hẻm, tùy theo độ rộng và chiều dài của hẻm mà được chia thành 7 loại hẻm sau</w:t>
      </w:r>
    </w:p>
    <w:p>
      <w:r>
        <w:rPr>
          <w:b w:val="0"/>
          <w:i w:val="0"/>
        </w:rPr>
        <w:t>5.1. Tiêu chuẩn phân loại hẻm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Chiều dài của hẻm tính từ đầu hẻm tới vị trí thửa đất</w:t>
            </w:r>
          </w:p>
        </w:tc>
        <w:tc>
          <w:tcPr>
            <w:tcW w:type="dxa" w:w="4320"/>
          </w:tcPr>
          <w:p>
            <w:r>
              <w:rPr>
                <w:b w:val="0"/>
                <w:i w:val="0"/>
              </w:rPr>
              <w:br/>
            </w:r>
            <w:r>
              <w:rPr>
                <w:b/>
                <w:i w:val="0"/>
              </w:rPr>
              <w:t>Độ rộng của hẻm (phần làm đường đi chung)</w:t>
            </w:r>
          </w:p>
        </w:tc>
      </w:tr>
    </w:tbl>
    <w:p>
      <w:r>
        <w:rPr>
          <w:b w:val="0"/>
          <w:i w:val="0"/>
        </w:rPr>
        <w:t>5.2. Giá đất của từng loại hẻm như sau:</w:t>
      </w:r>
    </w:p>
    <w:p>
      <w:r>
        <w:rPr>
          <w:b w:val="0"/>
          <w:i w:val="0"/>
        </w:rPr>
        <w:t>- Giá đất hẻm loại 1 bằng tỷ lệ quy định tại điểm 4 mục X phần B;</w:t>
      </w:r>
    </w:p>
    <w:p>
      <w:r>
        <w:rPr>
          <w:b w:val="0"/>
          <w:i w:val="0"/>
        </w:rPr>
        <w:t>- Giá đất hẻm loại 2 bằng 70% giá đất hẻm loại 1;</w:t>
      </w:r>
    </w:p>
    <w:p>
      <w:r>
        <w:rPr>
          <w:b w:val="0"/>
          <w:i w:val="0"/>
        </w:rPr>
        <w:t>- Giá đất hẻm loại 3 bằng 60% giá đất hẻm loại 1;</w:t>
      </w:r>
    </w:p>
    <w:p>
      <w:r>
        <w:rPr>
          <w:b w:val="0"/>
          <w:i w:val="0"/>
        </w:rPr>
        <w:t>- Giá đất hẻm loại 4 bằng 50% giá đất hẻm loại 1;</w:t>
      </w:r>
    </w:p>
    <w:p>
      <w:r>
        <w:rPr>
          <w:b w:val="0"/>
          <w:i w:val="0"/>
        </w:rPr>
        <w:t>- Giá đất hẻm loại 5 bằng 40% giá đất hẻm loại 1;</w:t>
      </w:r>
    </w:p>
    <w:p>
      <w:r>
        <w:rPr>
          <w:b w:val="0"/>
          <w:i w:val="0"/>
        </w:rPr>
        <w:t>- Giá đất hẻm loại 6 bằng 30% giá đất hẻm loại 1;</w:t>
      </w:r>
    </w:p>
    <w:p>
      <w:r>
        <w:rPr>
          <w:b w:val="0"/>
          <w:i w:val="0"/>
        </w:rPr>
        <w:t>- Giá đất hẻm loại 7 bằng 20% giá đất hẻm loại 1.</w:t>
      </w:r>
    </w:p>
    <w:p>
      <w:r>
        <w:rPr>
          <w:b w:val="0"/>
          <w:i w:val="0"/>
        </w:rPr>
        <w:t>6. Giá đất ở của mỗi thửa đất trong hẻm được xác định theo quy định nhưng không được thấp hơn 400.000 đồng/m</w:t>
      </w:r>
      <w:r>
        <w:rPr>
          <w:b w:val="0"/>
          <w:i w:val="0"/>
        </w:rPr>
        <w:t>2</w:t>
      </w:r>
      <w:r>
        <w:rPr>
          <w:b w:val="0"/>
          <w:i w:val="0"/>
        </w:rPr>
        <w:t>; Giá đất thương mại, dịch vụ của mỗi thửa đất trong hẻm được xác định theo quy định nhưng không được thấp hơn 320.000 đồng/m</w:t>
      </w:r>
      <w:r>
        <w:rPr>
          <w:b w:val="0"/>
          <w:i w:val="0"/>
        </w:rPr>
        <w:t>2</w:t>
      </w:r>
      <w:r>
        <w:rPr>
          <w:b w:val="0"/>
          <w:i w:val="0"/>
        </w:rPr>
        <w:t>; Giá đất sản xuất kinh, doanh phi nông nghiệp không phải thương mại, dịch vụ của mỗi thửa đất trong hẻm được xác định theo quy định nhưng không được thấp hơn 240.000 đồng/m</w:t>
      </w:r>
      <w:r>
        <w:rPr>
          <w:b w:val="0"/>
          <w:i w:val="0"/>
        </w:rPr>
        <w:t>2</w:t>
      </w:r>
      <w:r>
        <w:rPr>
          <w:b w:val="0"/>
          <w:i w:val="0"/>
        </w:rPr>
        <w:t>.</w:t>
      </w:r>
    </w:p>
    <w:p>
      <w:r>
        <w:rPr>
          <w:b w:val="0"/>
          <w:i w:val="0"/>
        </w:rPr>
        <w:t>7. Giá đất tại các khu quy hoạch chưa quy định tại Bảng giá đất ở; Bảng giá đất thương, mại dịch vụ; Bảng giá đất sản xuất kinh doanh phi nông nghiệp không phải đất thương mại, dịch vụ tại hai bên đường phố thuộc địa bàn thành phố Phan Rang - Tháp Chàm thì xác định theo phụ lục tại mục XI nhưng không thấp hơn giá đất đã được Ủy ban nhân dân tỉnh quy định tại các khu quy hoạch.</w:t>
      </w:r>
    </w:p>
    <w:p>
      <w:r>
        <w:rPr>
          <w:b w:val="0"/>
          <w:i w:val="0"/>
        </w:rPr>
        <w:t>8. Giá đất tại các khu quy hoạch thuộc địa bàn các huyện chưa quy định thì xác định theo Phụ lục 2 tại mục XI (Bảng phân vị trí đất để xác định giá đất ở tại nông thôn, ven đô thị và thị trấn) nhưng không thấp hơn giá đất đã được Ủy ban nhân dân tỉnh quy định tại các khu quy hoạch.</w:t>
      </w:r>
    </w:p>
    <w:p>
      <w:r>
        <w:rPr>
          <w:b/>
          <w:i w:val="0"/>
        </w:rPr>
        <w:t xml:space="preserve">XI. Phụ lục 2: </w:t>
      </w:r>
      <w:r>
        <w:rPr>
          <w:b w:val="0"/>
          <w:i w:val="0"/>
        </w:rPr>
        <w:t>Bảng phân loại xã đồng bằng, trung du, miền núi (tính đến thôn) để xác định giá đất nông nghiệp, giá đất lâm nghiệp.</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Loại Xã</w:t>
            </w:r>
          </w:p>
        </w:tc>
        <w:tc>
          <w:tcPr>
            <w:tcW w:type="dxa" w:w="960"/>
          </w:tcPr>
          <w:p>
            <w:r>
              <w:rPr>
                <w:b w:val="0"/>
                <w:i w:val="0"/>
              </w:rPr>
              <w:br/>
            </w:r>
            <w:r>
              <w:rPr>
                <w:b/>
                <w:i w:val="0"/>
              </w:rPr>
              <w:t>TP. Phan Rang - Tháp Chàm</w:t>
            </w:r>
          </w:p>
        </w:tc>
        <w:tc>
          <w:tcPr>
            <w:tcW w:type="dxa" w:w="960"/>
          </w:tcPr>
          <w:p>
            <w:r>
              <w:rPr>
                <w:b w:val="0"/>
                <w:i w:val="0"/>
              </w:rPr>
              <w:br/>
            </w:r>
            <w:r>
              <w:rPr>
                <w:b/>
                <w:i w:val="0"/>
              </w:rPr>
              <w:t>Huyện Ninh Phước</w:t>
            </w:r>
          </w:p>
        </w:tc>
        <w:tc>
          <w:tcPr>
            <w:tcW w:type="dxa" w:w="960"/>
          </w:tcPr>
          <w:p>
            <w:r>
              <w:rPr>
                <w:b w:val="0"/>
                <w:i w:val="0"/>
              </w:rPr>
              <w:br/>
            </w:r>
            <w:r>
              <w:rPr>
                <w:b/>
                <w:i w:val="0"/>
              </w:rPr>
              <w:t>Huyện Ninh Phước</w:t>
            </w:r>
          </w:p>
        </w:tc>
        <w:tc>
          <w:tcPr>
            <w:tcW w:type="dxa" w:w="960"/>
          </w:tcPr>
          <w:p>
            <w:r>
              <w:rPr>
                <w:b w:val="0"/>
                <w:i w:val="0"/>
              </w:rPr>
              <w:br/>
            </w:r>
            <w:r>
              <w:rPr>
                <w:b/>
                <w:i w:val="0"/>
              </w:rPr>
              <w:t>Huyện Thuận Nam</w:t>
            </w:r>
          </w:p>
        </w:tc>
        <w:tc>
          <w:tcPr>
            <w:tcW w:type="dxa" w:w="960"/>
          </w:tcPr>
          <w:p>
            <w:r>
              <w:rPr>
                <w:b w:val="0"/>
                <w:i w:val="0"/>
              </w:rPr>
              <w:br/>
            </w:r>
            <w:r>
              <w:rPr>
                <w:b/>
                <w:i w:val="0"/>
              </w:rPr>
              <w:t>Huyện Ninh Hải</w:t>
            </w:r>
          </w:p>
        </w:tc>
        <w:tc>
          <w:tcPr>
            <w:tcW w:type="dxa" w:w="960"/>
          </w:tcPr>
          <w:p>
            <w:r>
              <w:rPr>
                <w:b w:val="0"/>
                <w:i w:val="0"/>
              </w:rPr>
              <w:br/>
            </w:r>
            <w:r>
              <w:rPr>
                <w:b/>
                <w:i w:val="0"/>
              </w:rPr>
              <w:t>Huyện Thuận Bắc</w:t>
            </w:r>
          </w:p>
        </w:tc>
        <w:tc>
          <w:tcPr>
            <w:tcW w:type="dxa" w:w="960"/>
          </w:tcPr>
          <w:p>
            <w:r>
              <w:rPr>
                <w:b w:val="0"/>
                <w:i w:val="0"/>
              </w:rPr>
              <w:br/>
            </w:r>
            <w:r>
              <w:rPr>
                <w:b/>
                <w:i w:val="0"/>
              </w:rPr>
              <w:t>Huyện Ninh Sơn</w:t>
            </w:r>
          </w:p>
        </w:tc>
        <w:tc>
          <w:tcPr>
            <w:tcW w:type="dxa" w:w="960"/>
          </w:tcPr>
          <w:p>
            <w:r>
              <w:rPr>
                <w:b w:val="0"/>
                <w:i w:val="0"/>
              </w:rPr>
              <w:br/>
            </w:r>
            <w:r>
              <w:rPr>
                <w:b/>
                <w:i w:val="0"/>
              </w:rPr>
              <w:t>Huyện Bác Ái</w:t>
            </w:r>
          </w:p>
        </w:tc>
      </w:tr>
    </w:tbl>
    <w:p>
      <w:r>
        <w:rPr>
          <w:b w:val="0"/>
          <w:i/>
        </w:rPr>
        <w:t>Chú thích:</w:t>
      </w:r>
    </w:p>
    <w:p>
      <w:r>
        <w:rPr>
          <w:b w:val="0"/>
          <w:i w:val="0"/>
        </w:rPr>
        <w:t>1. Bảng phân vị trí đất 1, 2, 3, 4 để xác định giá đất đất ở, đất thương mại dịch vụ, đất sản xuất kinh doanh phi nông nghiệp không phải thương mại dịch vụ tại nông thôn, ven đô thị, thị trấn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Vị trí</w:t>
            </w:r>
          </w:p>
        </w:tc>
        <w:tc>
          <w:tcPr>
            <w:tcW w:type="dxa" w:w="4320"/>
          </w:tcPr>
          <w:p>
            <w:r>
              <w:rPr>
                <w:b w:val="0"/>
                <w:i w:val="0"/>
              </w:rPr>
              <w:br/>
            </w:r>
            <w:r>
              <w:rPr>
                <w:b/>
                <w:i w:val="0"/>
              </w:rPr>
              <w:t>Căn cứ để phân vị trí</w:t>
            </w:r>
          </w:p>
        </w:tc>
      </w:tr>
    </w:tbl>
    <w:p>
      <w:r>
        <w:rPr>
          <w:b w:val="0"/>
          <w:i w:val="0"/>
        </w:rPr>
        <w:t xml:space="preserve">*. Đường liên xã: Các tuyến đường chưa được xác định giá tại mục </w:t>
      </w:r>
      <w:r>
        <w:rPr>
          <w:b w:val="0"/>
          <w:i/>
        </w:rPr>
        <w:t>Bảng giá đất ở</w:t>
      </w:r>
      <w:r>
        <w:rPr>
          <w:b w:val="0"/>
          <w:i w:val="0"/>
        </w:rPr>
        <w:t xml:space="preserve">, </w:t>
      </w:r>
      <w:r>
        <w:rPr>
          <w:b w:val="0"/>
          <w:i/>
        </w:rPr>
        <w:t>bảng giá đất Thương mại dịch vụ, bảng giá đất sản xuất kinh doanh phi nông nghiệp không phải là đất thương mại, dịch vụ tại các khu dân cư ven đường giao thông chính, khu thương mại, khu du lịch, khu công nghiệp</w:t>
      </w:r>
      <w:r>
        <w:rPr>
          <w:b w:val="0"/>
          <w:i w:val="0"/>
        </w:rPr>
        <w:t xml:space="preserve"> theo quy định này, nhưng là những tuyến đường chính trong huyện đi từ trung tâm xã này đến trung tâm xã kia và các tuyến đường xuất phát từ Quốc lộ hoặc tỉnh lộ đến trung tâm xã.</w:t>
      </w:r>
    </w:p>
    <w:p>
      <w:r>
        <w:rPr>
          <w:b w:val="0"/>
          <w:i w:val="0"/>
        </w:rPr>
        <w:t>2. Riêng đối với thành phố Phan Rang - Tháp Chàm phân vị trí đất ở, đất thương mại dịch vụ, đất sản xuất kinh doanh phi nông nghiệp không phải thương mại dịch vụ như sau:</w:t>
      </w:r>
    </w:p>
    <w:p>
      <w:r>
        <w:rPr>
          <w:b w:val="0"/>
          <w:i w:val="0"/>
        </w:rPr>
        <w:t>+ Vị trí 1: các thửa đất tiếp giáp với đường liên xã, đường xuất phát từ quốc lộ, tỉnh lộ.</w:t>
      </w:r>
    </w:p>
    <w:p>
      <w:r>
        <w:rPr>
          <w:b w:val="0"/>
          <w:i w:val="0"/>
        </w:rPr>
        <w:t>+ Vị trí 2: các thửa đất tiếp giáp với đường liên thôn, khu phố.</w:t>
      </w:r>
    </w:p>
    <w:p>
      <w:r>
        <w:rPr>
          <w:b w:val="0"/>
          <w:i w:val="0"/>
        </w:rPr>
        <w:t>+ Vị trí 3: các thửa đất chưa được xác định ở vị trí 1, 2.</w:t>
      </w:r>
    </w:p>
    <w:p>
      <w:r>
        <w:rPr>
          <w:b w:val="0"/>
          <w:i w:val="0"/>
        </w:rPr>
        <w:t>- Vị trí đất ở tại khu quy hoạch dân cư Bình Sơn:</w:t>
      </w:r>
    </w:p>
    <w:p>
      <w:r>
        <w:rPr>
          <w:b w:val="0"/>
          <w:i w:val="0"/>
        </w:rPr>
        <w:t>+ Vị trí 1: các lô đất tiếp giáp với đường quy hoạch thông ra đường Nguyễn Thị Minh Khai.</w:t>
      </w:r>
    </w:p>
    <w:p>
      <w:r>
        <w:rPr>
          <w:b w:val="0"/>
          <w:i w:val="0"/>
        </w:rPr>
        <w:t>+ Vị trí 2: các lô đất còn lại không thuộc vị trí 1.</w:t>
      </w:r>
    </w:p>
    <w:p>
      <w:r>
        <w:rPr>
          <w:b w:val="0"/>
          <w:i w:val="0"/>
        </w:rPr>
        <w:t>3. Các thửa đất tiếp giáp với đường liên xã, liên thôn, các khu vực thị trấn, huyện lỵ đã được xác định trong Bảng giá đất ở ven đầu mối giao thông, đường giao thông chính thì không xác định giá theo vị trí.</w:t>
      </w:r>
    </w:p>
    <w:p>
      <w:r>
        <w:rPr>
          <w:b w:val="0"/>
          <w:i w:val="0"/>
        </w:rPr>
        <w:t>4. Xác định vị trí đất tại nông thôn để làm căn cứ tính tiền thuê đất sử dụng cho hoạt động khai thác khoáng sản:</w:t>
      </w:r>
    </w:p>
    <w:p>
      <w:r>
        <w:rPr>
          <w:b w:val="0"/>
          <w:i w:val="0"/>
        </w:rPr>
        <w:t>- Vị trí 1: Cách đường giao thông chính đến 500 mét.</w:t>
      </w:r>
    </w:p>
    <w:p>
      <w:r>
        <w:rPr>
          <w:b w:val="0"/>
          <w:i w:val="0"/>
        </w:rPr>
        <w:t>- Vị trí 2: Cách đường giao thông chính từ 500 mét đến dưới 1.000 mét.</w:t>
      </w:r>
    </w:p>
    <w:p>
      <w:r>
        <w:rPr>
          <w:b w:val="0"/>
          <w:i w:val="0"/>
        </w:rPr>
        <w:t>- Vị trí 3: Cách đường giao thông chính từ 1.000 mét trở lên.</w:t>
      </w:r>
    </w:p>
    <w:p>
      <w:r>
        <w:rPr>
          <w:b w:val="0"/>
          <w:i w:val="0"/>
        </w:rPr>
        <w:t>5. Đối với những tuyến đường có hành lang an toàn đường bộ thì giá đất được xác định từ giới hạn hành lang an toàn đường bộ trở ra (phía không thuộc hành lang an toàn đường bộ) và theo quy hoạch chi tiết được duyệt; phần đất thuộc hành lang an toàn đường bộ được xác định mục đích sử dụng chính là đất giao thông.</w:t>
      </w:r>
    </w:p>
    <w:p>
      <w:r>
        <w:rPr>
          <w:b/>
          <w:i w:val="0"/>
        </w:rPr>
        <w:t>XII. Phụ lục 3:</w:t>
      </w:r>
      <w:r>
        <w:rPr>
          <w:b w:val="0"/>
          <w:i w:val="0"/>
        </w:rPr>
        <w:t xml:space="preserve"> Xác định giá đất cho những thửa đất ở, đất thương mại dịch vụ, đất sản xuất kinh doanh phi nông nghiệp không phải thương mại dịch vụ thuộc các trường hợp đặc biệt.</w:t>
      </w:r>
    </w:p>
    <w:p>
      <w:r>
        <w:rPr>
          <w:b w:val="0"/>
          <w:i w:val="0"/>
        </w:rPr>
        <w:t>1. Vị trí của các thửa đất được xác định trong Bảng giá này là vị trí tính theo điểm giữa của chiều mặt tiền thửa đất.</w:t>
      </w:r>
    </w:p>
    <w:p>
      <w:r>
        <w:rPr>
          <w:b w:val="0"/>
          <w:i w:val="0"/>
        </w:rPr>
        <w:t>2. Đối với thửa đất tiếp giáp 02 mặt tiền đường thì giá đất được xác định theo đường có giá cao nhất và nhân với hệ số 1,1; đối với thửa đất tiếp giáp từ 03 mặt tiền đường trở lên thì giá đất được xác định theo đường có giá cao nhất và nhân với hệ số 1,2.</w:t>
      </w:r>
    </w:p>
    <w:p>
      <w:r>
        <w:rPr>
          <w:b w:val="0"/>
          <w:i w:val="0"/>
        </w:rPr>
        <w:t>3. Thửa đất nằm tại nơi có đường hẻm đi thông nhau ra nhiều đường chính, giá đất được xác định theo phía đường đi gần nhất.</w:t>
      </w:r>
    </w:p>
    <w:p>
      <w:r>
        <w:rPr>
          <w:b w:val="0"/>
          <w:i w:val="0"/>
        </w:rPr>
        <w:t>4. Thửa đất có chiều dài (sâu) quá 50 mét thì giá đất phần có chiều dài quá 50 mét tính bằng 50% so với giá đất phần mặt tiền nhưng không được thấp hơn giá đất mặt tiền đường tiếp giáp (nếu có).</w:t>
      </w:r>
    </w:p>
    <w:p>
      <w:r>
        <w:rPr>
          <w:b w:val="0"/>
          <w:i w:val="0"/>
        </w:rPr>
        <w:t>5. Thửa đất sử dụng xây dựng cơ bản, công thự hoặc biệt thự có chiều dài (sâu) gấp bốn lần chiều ngang (mặt tiền) thì giá đất phần có chiều dài lớn hơn bốn lần chiều ngang được tính bằng 50% so với giá đất phần mặt tiền, nhưng không được thấp hơn giá đất mặt tiền đường tiếp giáp (nếu có).</w:t>
      </w:r>
    </w:p>
    <w:p>
      <w:r>
        <w:rPr>
          <w:b w:val="0"/>
          <w:i w:val="0"/>
        </w:rPr>
        <w:t>6. Thửa đất vừa có phần mặt tiền, vừa có phần không mặt tiền (hình chữ L) thì giá đất phần không có mặt tiền tính bằng 50% so với giá đất phần mặt tiền.</w:t>
      </w:r>
    </w:p>
    <w:p>
      <w:r>
        <w:rPr>
          <w:b w:val="0"/>
          <w:i w:val="0"/>
        </w:rPr>
        <w:t>7. Đối với đất được Nhà nước cho thuê, giao đất có thu tiền sử dụng đất được xác định giá đất cho toàn bộ dự án không điều chỉnh theo các nội dung tại khoản 4, 5, 6 của Phụ lục này./.”</w:t>
      </w:r>
    </w:p>
    <w:p>
      <w:pPr>
        <w:jc w:val="center"/>
      </w:pPr>
      <w:r>
        <w:rPr>
          <w:b/>
          <w:i w:val="0"/>
        </w:rPr>
        <w:t>PHỤ LỤC III</w:t>
      </w:r>
    </w:p>
    <w:p>
      <w:pPr>
        <w:jc w:val="center"/>
      </w:pPr>
      <w:r>
        <w:rPr>
          <w:b w:val="0"/>
          <w:i w:val="0"/>
        </w:rPr>
        <w:t>GIÁ ĐẤT CÁC KHU DÂN CƯ, KHU TÁI ĐỊNH CƯ, TUYẾN ĐƯỜNG</w:t>
      </w:r>
      <w:r>
        <w:br/>
      </w:r>
      <w:r>
        <w:rPr>
          <w:b w:val="0"/>
          <w:i w:val="0"/>
        </w:rPr>
        <w:br/>
        <w:t xml:space="preserve">     (ĐÃ ĐẦU TƯ HẠ TẦNG KỸ THUẬT VÀ ĐÃ ĐƯỢC PHÊ DUYỆT GIÁ ĐẤT CỤ THỂ)</w:t>
      </w:r>
      <w:r>
        <w:br/>
      </w:r>
      <w:r>
        <w:rPr>
          <w:b w:val="0"/>
          <w:i/>
        </w:rPr>
        <w:t>(Ban hành kèm theo Nghị quyết số 34/2024/NQ-HĐND ngày 24 tháng 12 năm 2024 của Hội đồng nhân dân tỉnh Ninh Thuận)</w:t>
      </w:r>
    </w:p>
    <w:p>
      <w:r>
        <w:rPr>
          <w:b/>
          <w:i w:val="0"/>
        </w:rPr>
        <w:t>“</w:t>
      </w:r>
      <w:r>
        <w:rPr>
          <w:b/>
          <w:i w:val="0"/>
        </w:rPr>
        <w:t>I. Bảng giá đất:</w:t>
      </w:r>
    </w:p>
    <w:p>
      <w:pPr>
        <w:jc w:val="right"/>
      </w:pPr>
      <w:r>
        <w:rPr>
          <w:b w:val="0"/>
          <w:i/>
        </w:rPr>
        <w:t>Đơn vị tính: 1. 000 đồng/m</w:t>
      </w:r>
      <w:r>
        <w:rPr>
          <w:b w:val="0"/>
          <w:i/>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KHU DÂN CƯ, KHU TÁI ĐỊNH CƯ, TUYẾN ĐƯỜNG</w:t>
            </w:r>
          </w:p>
        </w:tc>
        <w:tc>
          <w:tcPr>
            <w:tcW w:type="dxa" w:w="2160"/>
          </w:tcPr>
          <w:p>
            <w:r>
              <w:rPr>
                <w:b w:val="0"/>
                <w:i w:val="0"/>
              </w:rPr>
              <w:br/>
            </w:r>
            <w:r>
              <w:rPr>
                <w:b/>
                <w:i w:val="0"/>
              </w:rPr>
              <w:t>Giá đất ở</w:t>
            </w:r>
          </w:p>
        </w:tc>
        <w:tc>
          <w:tcPr>
            <w:tcW w:type="dxa" w:w="2160"/>
          </w:tcPr>
          <w:p>
            <w:r>
              <w:rPr>
                <w:b w:val="0"/>
                <w:i w:val="0"/>
              </w:rPr>
              <w:br/>
            </w:r>
            <w:r>
              <w:rPr>
                <w:b/>
                <w:i w:val="0"/>
              </w:rPr>
              <w:t>Giá đất thương mại, dịch vụ</w:t>
            </w:r>
          </w:p>
        </w:tc>
      </w:tr>
    </w:tbl>
    <w:p>
      <w:r>
        <w:rPr>
          <w:b/>
          <w:i w:val="0"/>
        </w:rPr>
        <w:t>II. Giá đất ở riêng lẻ ngoài khu dân cư được công nhận là đất ở theo quy định của Luật Đất đai:</w:t>
      </w:r>
      <w:r>
        <w:rPr>
          <w:b w:val="0"/>
          <w:i w:val="0"/>
        </w:rPr>
        <w:t xml:space="preserve"> Được tính bằng vị trí thấp nhất (Vị trí 3 đối với địa bàn thành phố Phan Rang - Tháp Chàm hoặc Vị trí 4 đối với địa bàn các huyện) của đất ở thuộc khu dân cư gần nhất (Trường hợp tiếp giáp với nhiều khu dân cư có cùng khoảng cách thì lấy giá đất của khu dân cư có giá cao).</w:t>
      </w:r>
    </w:p>
    <w:p>
      <w:r>
        <w:rPr>
          <w:b/>
          <w:i w:val="0"/>
        </w:rPr>
        <w:t>III. Phụ lục 1:</w:t>
      </w:r>
    </w:p>
    <w:p>
      <w:r>
        <w:rPr>
          <w:b w:val="0"/>
          <w:i w:val="0"/>
        </w:rPr>
        <w:t>1. Giá đất của đường phố hẻm được quy định là giá đất của đường phố chưa được xác định tên trong Bảng giá đất ở, Bảng giá đất thương mại, dịch vụ tại đường phố chính thuộc địa bàn thành phố Phan Rang - Tháp Chàm.</w:t>
      </w:r>
    </w:p>
    <w:p>
      <w:r>
        <w:rPr>
          <w:b w:val="0"/>
          <w:i w:val="0"/>
        </w:rPr>
        <w:t>2. Căn cứ vào vị trí cụ thể mà đường phố hẻm được chia thành 3 cấp hẻm như sau:</w:t>
      </w:r>
    </w:p>
    <w:p>
      <w:r>
        <w:rPr>
          <w:b w:val="0"/>
          <w:i w:val="0"/>
        </w:rPr>
        <w:t>- Hẻm cấp 1: là hẻm xuất phát từ đường phố chính;</w:t>
      </w:r>
    </w:p>
    <w:p>
      <w:r>
        <w:rPr>
          <w:b w:val="0"/>
          <w:i w:val="0"/>
        </w:rPr>
        <w:t>- Hẻm cấp 2: là hẻm xuất phát từ hẻm cấp 1;</w:t>
      </w:r>
    </w:p>
    <w:p>
      <w:r>
        <w:rPr>
          <w:b w:val="0"/>
          <w:i w:val="0"/>
        </w:rPr>
        <w:t>- Hẻm cấp 3: là hẻm xuất phát từ hẻm cấp 2.</w:t>
      </w:r>
    </w:p>
    <w:p>
      <w:r>
        <w:rPr>
          <w:b w:val="0"/>
          <w:i w:val="0"/>
        </w:rPr>
        <w:t>3. Giá đất của hẻm được xác định căn cứ vào giá của thửa đất tại đường phố chính mà hẻm đó xuất phát và theo bảng sau:</w:t>
      </w:r>
    </w:p>
    <w:p>
      <w:r>
        <w:rPr>
          <w:b w:val="0"/>
          <w:i w:val="0"/>
        </w:rPr>
        <w:t>4. Bảng tính giá đất đường phố hẻm (loại 1) số với giá đất đường phố chính (đường phố mà hẻm đó xuất phát).</w:t>
      </w:r>
    </w:p>
    <w:p>
      <w:r>
        <w:rPr>
          <w:b w:val="0"/>
          <w:i w:val="0"/>
        </w:rPr>
        <w:t>5. Mỗi đường hẻm, tùy theo độ rộng và chiều dài của hẻm mà được chia thành 7 loại hẻm sau:</w:t>
      </w:r>
    </w:p>
    <w:p>
      <w:r>
        <w:rPr>
          <w:b w:val="0"/>
          <w:i w:val="0"/>
        </w:rPr>
        <w:t>5.1. Tiêu chuẩn phân loại hẻm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Chiều dài của hẻm tính từ đầu hẻm tới vị trí thửa đất</w:t>
            </w:r>
          </w:p>
        </w:tc>
        <w:tc>
          <w:tcPr>
            <w:tcW w:type="dxa" w:w="2880"/>
          </w:tcPr>
          <w:p/>
        </w:tc>
        <w:tc>
          <w:tcPr>
            <w:tcW w:type="dxa" w:w="2880"/>
          </w:tcPr>
          <w:p>
            <w:r>
              <w:rPr>
                <w:b w:val="0"/>
                <w:i w:val="0"/>
              </w:rPr>
              <w:br/>
            </w:r>
            <w:r>
              <w:rPr>
                <w:b w:val="0"/>
                <w:i w:val="0"/>
              </w:rPr>
              <w:br/>
            </w:r>
            <w:r>
              <w:rPr>
                <w:b/>
                <w:i w:val="0"/>
              </w:rPr>
              <w:t>Độ rộng của hẻm (phần làm đường đi chung)</w:t>
            </w:r>
          </w:p>
        </w:tc>
      </w:tr>
    </w:tbl>
    <w:p>
      <w:r>
        <w:rPr>
          <w:b w:val="0"/>
          <w:i w:val="0"/>
        </w:rPr>
        <w:t>5.2. Giá đất của từng loại hẻm như sau:</w:t>
      </w:r>
    </w:p>
    <w:p>
      <w:r>
        <w:rPr>
          <w:b w:val="0"/>
          <w:i w:val="0"/>
        </w:rPr>
        <w:t>- Giá đất hẻm loại 1 bằng tỷ lệ quy định tại điểm 4 mục III;</w:t>
      </w:r>
    </w:p>
    <w:p>
      <w:r>
        <w:rPr>
          <w:b w:val="0"/>
          <w:i w:val="0"/>
        </w:rPr>
        <w:t>- Giá đất hẻm loại 2 bằng 70% giá đất hẻm loại 1;</w:t>
      </w:r>
    </w:p>
    <w:p>
      <w:r>
        <w:rPr>
          <w:b w:val="0"/>
          <w:i w:val="0"/>
        </w:rPr>
        <w:t>- Giá đất hẻm loại 3 bằng 60% giá đất hẻm loại 1;</w:t>
      </w:r>
    </w:p>
    <w:p>
      <w:r>
        <w:rPr>
          <w:b w:val="0"/>
          <w:i w:val="0"/>
        </w:rPr>
        <w:t>- Giá đất hẻm loại 4 bằng 50% giá đất hẻm loại 1;</w:t>
      </w:r>
    </w:p>
    <w:p>
      <w:r>
        <w:rPr>
          <w:b w:val="0"/>
          <w:i w:val="0"/>
        </w:rPr>
        <w:t>- Giá đất hẻm loại 5 bằng 40% giá đất hẻm loại 1;</w:t>
      </w:r>
    </w:p>
    <w:p>
      <w:r>
        <w:rPr>
          <w:b w:val="0"/>
          <w:i w:val="0"/>
        </w:rPr>
        <w:t>- Giá đất hẻm loại 6 bằng 30% giá đất hẻm loại 1;</w:t>
      </w:r>
    </w:p>
    <w:p>
      <w:r>
        <w:rPr>
          <w:b w:val="0"/>
          <w:i w:val="0"/>
        </w:rPr>
        <w:t>- Giá đất hẻm loại 7 bằng 20% giá đất hẻm loại 1.</w:t>
      </w:r>
    </w:p>
    <w:p>
      <w:r>
        <w:rPr>
          <w:b w:val="0"/>
          <w:i w:val="0"/>
        </w:rPr>
        <w:t>6. Giá đất ở của mỗi thửa đất trong hẻm được xác định theo quy định nhưng không được thấp hơn 400.000 đồng/m</w:t>
      </w:r>
      <w:r>
        <w:rPr>
          <w:b w:val="0"/>
          <w:i w:val="0"/>
        </w:rPr>
        <w:t>2</w:t>
      </w:r>
      <w:r>
        <w:rPr>
          <w:b w:val="0"/>
          <w:i w:val="0"/>
        </w:rPr>
        <w:t>; giá đất thương mại, dịch vụ của mỗi thửa đất trong hẻm được xác định theo quy định nhưng không được thấp hơn 320.000 đồng/m</w:t>
      </w:r>
      <w:r>
        <w:rPr>
          <w:b w:val="0"/>
          <w:i w:val="0"/>
        </w:rPr>
        <w:t>2</w:t>
      </w:r>
      <w:r>
        <w:rPr>
          <w:b w:val="0"/>
          <w:i w:val="0"/>
        </w:rPr>
        <w:t>.</w:t>
      </w:r>
    </w:p>
    <w:p>
      <w:r>
        <w:rPr>
          <w:b w:val="0"/>
          <w:i/>
        </w:rPr>
        <w:t>Chú thích:</w:t>
      </w:r>
    </w:p>
    <w:p>
      <w:r>
        <w:rPr>
          <w:b w:val="0"/>
          <w:i w:val="0"/>
        </w:rPr>
        <w:t>1. Bảng phân vị trí đất 1, 2, 3, 4 để xác định giá đất ở, đất thương mại, dịch vụ tại nông thôn, ven đô thị, thị trấn:</w:t>
      </w:r>
    </w:p>
    <w:p>
      <w:r>
        <w:rPr>
          <w:b w:val="0"/>
          <w:i w:val="0"/>
        </w:rPr>
        <w:t>*. Đường liên xã: Các tuyến đường chưa được xác định giá tại Bảng giá đất ở, Bảng giá đất thương mại, dịch vụ theo quy định này, nhưng là những tuyến đường chính trong huyện đi từ trung tâm xã này đến trung tâm xã kia và các tuyến đường xuất phát từ Quốc lộ hoặc tỉnh lộ đến trung tâm xã.</w:t>
      </w:r>
    </w:p>
    <w:p>
      <w:r>
        <w:rPr>
          <w:b w:val="0"/>
          <w:i w:val="0"/>
        </w:rPr>
        <w:t>2. Các thửa đất tiếp giáp với đường liên xã, liên thôn, các khu vực thị trấn, huyện lỵ đã được xác định trong Bảng giá đất ở thì không xác định giá theo vị trí.</w:t>
      </w:r>
    </w:p>
    <w:p>
      <w:r>
        <w:rPr>
          <w:b w:val="0"/>
          <w:i w:val="0"/>
        </w:rPr>
        <w:t>3. Đối với những tuyến đường có hành lang an toàn đường bộ thì giá đất được xác định từ giới hạn hành lang an toàn đường bộ trở ra (phía không thuộc hành lang an toàn đường bộ) và theo quy hoạch chi tiết được duyệt; phần đất thuộc hành lang an toàn đường bộ được xác định mục đích sử dụng chính là đất giao thông.</w:t>
      </w:r>
    </w:p>
    <w:p>
      <w:r>
        <w:rPr>
          <w:b/>
          <w:i w:val="0"/>
        </w:rPr>
        <w:t>IV. Phụ lục 2:</w:t>
      </w:r>
      <w:r>
        <w:rPr>
          <w:b w:val="0"/>
          <w:i w:val="0"/>
        </w:rPr>
        <w:t xml:space="preserve"> Xác định giá đất cho những thửa đất ở, đất thương mại, dịch vụ thuộc các trường hợp đặc biệt.</w:t>
      </w:r>
    </w:p>
    <w:p>
      <w:r>
        <w:rPr>
          <w:b w:val="0"/>
          <w:i w:val="0"/>
        </w:rPr>
        <w:t>1. Vị trí của các thửa đất được xác định trong Bảng giá này là vị trí tính theo điểm giữa của chiều mặt tiền thửa đất.</w:t>
      </w:r>
    </w:p>
    <w:p>
      <w:r>
        <w:rPr>
          <w:b w:val="0"/>
          <w:i w:val="0"/>
        </w:rPr>
        <w:t>2. Đối với thửa đất tiếp giáp 02 mặt tiền đường thì giá đất được xác định theo đường có giá cao nhất và nhân với hệ số 1,1; đối với thửa đất tiếp giáp từ 03 mặt tiền đường trở lên thì giá đất được xác định theo đường có giá cao nhất và nhân với hệ số 1,2.</w:t>
      </w:r>
    </w:p>
    <w:p>
      <w:r>
        <w:rPr>
          <w:b w:val="0"/>
          <w:i w:val="0"/>
        </w:rPr>
        <w:t>3. Thửa đất nằm tại nơi có đường hẻm đi thông nhau ra nhiều đường chính, giá đất được xác định theo phía đường đi gần nhất.</w:t>
      </w:r>
    </w:p>
    <w:p>
      <w:r>
        <w:rPr>
          <w:b w:val="0"/>
          <w:i w:val="0"/>
        </w:rPr>
        <w:t>4. Thửa đất có chiều dài (sâu) quá 50 mét thì giá đất phần có chiều dài quá 50 mét tính bằng 50% so với giá đất phần mặt tiền nhưng không được thấp hơn giá đất mặt tiền đường tiếp giáp (nếu có).</w:t>
      </w:r>
    </w:p>
    <w:p>
      <w:r>
        <w:rPr>
          <w:b w:val="0"/>
          <w:i w:val="0"/>
        </w:rPr>
        <w:t>5. Thửa đất sử dụng xây dựng cơ bản, công thự hoặc biệt thự có chiều dài (sâu) gấp bốn lần chiều ngang (mặt tiền) thì giá đất phần có chiều dài lớn hơn bốn lần chiều ngang được tính bằng 50% so với giá đất phần mặt tiền, nhưng không được thấp hơn giá đất mặt tiền đường tiếp giáp (nếu có).</w:t>
      </w:r>
    </w:p>
    <w:p>
      <w:r>
        <w:rPr>
          <w:b w:val="0"/>
          <w:i w:val="0"/>
        </w:rPr>
        <w:t>6. Thửa đất vừa có phần mặt tiền, vừa có phần không mặt tiền (hình chữ L) thì giá đất phần không có mặt tiền tính bằng 50% so với giá đất phần mặt tiền.</w:t>
      </w:r>
    </w:p>
    <w:p>
      <w:r>
        <w:rPr>
          <w:b w:val="0"/>
          <w:i w:val="0"/>
        </w:rPr>
        <w:t>7. Đối với đất được Nhà nước cho thuê, giao đất có thu tiền sử dụng đất được xác định giá đất cho toàn bộ dự án không điều chỉnh theo các nội dung tại khoản 4, 5, 6 của Phụ lục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