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35-UB-CV về việc tổ chức đợt tổng kiểm tra hộ khẩu trong Tỉnh Bến Tre phục vụ cuộc tổng điều tra dân số năm 1979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w:t>
            </w:r>
          </w:p>
        </w:tc>
      </w:tr>
    </w:tbl>
    <w:p>
      <w:pPr>
        <w:jc w:val="center"/>
      </w:pPr>
      <w:r>
        <w:rPr>
          <w:b/>
          <w:i w:val="0"/>
        </w:rPr>
        <w:t>CHỈ THỊ</w:t>
      </w:r>
    </w:p>
    <w:p>
      <w:pPr>
        <w:jc w:val="center"/>
      </w:pPr>
      <w:r>
        <w:rPr>
          <w:b/>
          <w:i w:val="0"/>
        </w:rPr>
        <w:t>Về việc tổ chức đợt tổng kiểm tra hộ khẩu trong Tỉnh Bến Tre</w:t>
      </w:r>
    </w:p>
    <w:p>
      <w:pPr>
        <w:jc w:val="center"/>
      </w:pPr>
      <w:r>
        <w:rPr>
          <w:b/>
          <w:i w:val="0"/>
        </w:rPr>
        <w:t>phục vụ cuộc tổng điều tra dân số năm 1979</w:t>
      </w:r>
    </w:p>
    <w:p>
      <w:r>
        <w:rPr>
          <w:b w:val="0"/>
          <w:i w:val="0"/>
        </w:rPr>
        <w:t>Để đáp ứng yêu cần xây dựng kế hoạch lâu dài, tăng cường các mặt quản lý của Nhà nước và củng cố quốc phòng.</w:t>
      </w:r>
    </w:p>
    <w:p>
      <w:r>
        <w:rPr>
          <w:b w:val="0"/>
          <w:i w:val="0"/>
        </w:rPr>
        <w:t xml:space="preserve">          Ngày 18/7/1979 Thủ tướng Chính phủ ra Chỉ thị số 253/TTg về việc tiếp tục cuộc tổng điều tra dân số trong cả nước. Thời điểm 0 giờ ngày 01/10/1979.</w:t>
      </w:r>
    </w:p>
    <w:p>
      <w:r>
        <w:rPr>
          <w:b w:val="0"/>
          <w:i w:val="0"/>
        </w:rPr>
        <w:t xml:space="preserve">          Để đảm bảo thật tốt cho bước chuẩn bị theo tinh thần Chỉ thị 253/TT. Uỷ Ban Nhân dân Tỉnh chủ trương mở đợt tổng kiểm tra hộ khẩu trong toàn Tỉnh. Thời điểm 0 giờ ngày 01/8/1979, kết thúc 31/8/1979, nhằm nắm thật chính xác số liệu nhân hộ khẩu trong Tỉnh hiện nay.</w:t>
      </w:r>
    </w:p>
    <w:p>
      <w:r>
        <w:rPr>
          <w:b w:val="0"/>
          <w:i w:val="0"/>
        </w:rPr>
        <w:t xml:space="preserve">          Cuộc tổng kiểm tra hộ khẩu lần nầy có tầm quan trọng đặc biệt phục vụ cho công tác tổng điều tra dân số sắp đến được thắng lợi. Uỷ ban nhân dân tỉnh chỉ thị các ngành hữu quan phải thực hiện tốt các việc sau đây:</w:t>
      </w:r>
    </w:p>
    <w:p>
      <w:r>
        <w:rPr>
          <w:b w:val="0"/>
          <w:i w:val="0"/>
        </w:rPr>
        <w:t xml:space="preserve">          1. Ty Công an Bến Tre chủ trì trong việc tổ chức thực hiện, có kế hoạch cụ thể cho đợt kiểm tra hộ khẩu lần nầy, đảm bảo thời gian triển khai và kết thúc được nhanh chóng đạt kết quả thật cao. Đảm bảo chính xác số liệu nhân hộ khẩu trong tỉnh hiện nay báo cáo về Uỷ ban nhân dân tỉnh trước ngày 31/8/1979.</w:t>
      </w:r>
    </w:p>
    <w:p>
      <w:r>
        <w:rPr>
          <w:b w:val="0"/>
          <w:i w:val="0"/>
        </w:rPr>
        <w:t xml:space="preserve">          2. Các ngành liên quan như Chi cục Thống kê, Lao động, Thương nghiệp kết hợp thật chặt chẽ với ngành Công an nắm chắc số liệu của đợt kiểm tra hộ khẩu mà chấn chỉnh lại số liệu cụ thể của ngành mình ở các cơ sở địa phương đảm bảo yêu cầu phục vụ chính xác cho kế hoạch Nhà nước và nhân dân.</w:t>
      </w:r>
    </w:p>
    <w:p>
      <w:r>
        <w:rPr>
          <w:b w:val="0"/>
          <w:i w:val="0"/>
        </w:rPr>
        <w:t xml:space="preserve">          3. Uỷ ban nhân dân các huyện, thị xã chỉ đạo các ngành, các cấp của địa phương mình thực hiện tốt đợt tổng kiểm tra hộ khẩu lần nầy.</w:t>
      </w:r>
    </w:p>
    <w:p>
      <w:r>
        <w:rPr>
          <w:b w:val="0"/>
          <w:i w:val="0"/>
        </w:rPr>
        <w:t>Nhận được Chỉ thị các ngành liên quan với chức năng nhiệm vụ của mình, khẩn trương tổ chức thực hiện. Trong khi tiến hành có gì vướng mắc, thường xuyên báo cáo Uỷ ban nhân dân tỉnh để nghiên cứu chỉ đạo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 BẾN TRE</w:t>
            </w:r>
            <w:r>
              <w:rPr>
                <w:b w:val="0"/>
                <w:i w:val="0"/>
              </w:rPr>
              <w:br/>
            </w:r>
            <w:r>
              <w:rPr>
                <w:b/>
                <w:i w:val="0"/>
              </w:rPr>
              <w:t>P. CHỦ TỊCH</w:t>
            </w:r>
            <w:r>
              <w:rPr>
                <w:b w:val="0"/>
                <w:i w:val="0"/>
              </w:rPr>
              <w:br/>
            </w:r>
            <w:r>
              <w:rPr>
                <w:b/>
                <w:i/>
              </w:rPr>
              <w:t>(Đã ký)</w:t>
            </w:r>
            <w:r>
              <w:rPr>
                <w:b w:val="0"/>
                <w:i w:val="0"/>
              </w:rPr>
              <w:br/>
            </w:r>
            <w:r>
              <w:rPr>
                <w:b/>
                <w:i w:val="0"/>
              </w:rPr>
              <w:t>Lê Hữu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