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3522/QĐ-UBND Bãi bỏ văn bản quy phạm pháp luật do UBND tỉnh Lào Cai ban hành từ tháng 10/1991 đến ngày 30/6/2013</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LÀO CAI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3522/QĐ-UBND</w:t>
      </w:r>
      <w:r>
        <w:rPr>
          <w:b w:val="0"/>
          <w:i w:val="0"/>
        </w:rPr>
        <w:br/>
      </w:r>
      <w:r>
        <w:rPr>
          <w:b w:val="0"/>
          <w:i w:val="0"/>
        </w:rPr>
        <w:br/>
      </w:r>
      <w:r>
        <w:rPr>
          <w:b w:val="0"/>
          <w:i/>
        </w:rPr>
        <w:t>Lào Cai, ngày 13 tháng 11 năm 2014</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LÀO CAI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QUYẾT ĐỊNH</w:t>
      </w:r>
    </w:p>
    <w:p>
      <w:pPr>
        <w:jc w:val="center"/>
      </w:pPr>
      <w:r>
        <w:rPr>
          <w:b/>
          <w:i w:val="0"/>
        </w:rPr>
        <w:t>Bãi bỏ văn bản quy phạm pháp luật do UBND tỉnh Lào Cai ban hành từ tháng 10/1991 đến ngày 30/6/2013</w:t>
      </w:r>
    </w:p>
    <w:p>
      <w:r>
        <w:rPr>
          <w:b/>
          <w:i w:val="0"/>
        </w:rPr>
        <w:t>___________________________</w:t>
      </w:r>
    </w:p>
    <w:p>
      <w:r>
        <w:rPr>
          <w:b/>
          <w:i w:val="0"/>
        </w:rPr>
        <w:t>UỶ BAN NHÂN DÂN TỈNH LÀO CAI</w:t>
      </w:r>
    </w:p>
    <w:p>
      <w:pPr>
        <w:jc w:val="both"/>
      </w:pPr>
      <w:r>
        <w:rPr>
          <w:b w:val="0"/>
          <w:i/>
        </w:rPr>
        <w:t>Căn cứ Luật Tổ chức HĐND và UBND ngày 26/11/2003;</w:t>
      </w:r>
    </w:p>
    <w:p>
      <w:pPr>
        <w:jc w:val="both"/>
      </w:pPr>
      <w:r>
        <w:rPr>
          <w:b w:val="0"/>
          <w:i/>
        </w:rPr>
        <w:t>Căn cứ Luật Ban hành văn bản quy phạm pháp luật của Hội đồng nhân dân, Ủy ban nhân dân ngày 03/12/2004;</w:t>
      </w:r>
    </w:p>
    <w:p>
      <w:pPr>
        <w:jc w:val="both"/>
      </w:pPr>
      <w:r>
        <w:rPr>
          <w:b w:val="0"/>
          <w:i/>
        </w:rPr>
        <w:t>Căn cứ Nghị định số 91/2006/NĐ-CP ngày 06/9/2006 của Chính phủ quy định chi tiết thi hành một số điều của Luật ban hành văn bản quy phạm pháp luật của Hội đồng nhân dân, Ủy ban nhân dân;</w:t>
      </w:r>
    </w:p>
    <w:p>
      <w:pPr>
        <w:jc w:val="both"/>
      </w:pPr>
      <w:r>
        <w:rPr>
          <w:b w:val="0"/>
          <w:i/>
        </w:rPr>
        <w:t>Căn cứ Nghị định 16/2013/NĐ-CP ngày 06/02/2013 của Chính phủ về rà soát, hệ thống hóa văn bản quy phạm pháp luật;</w:t>
      </w:r>
    </w:p>
    <w:p>
      <w:pPr>
        <w:jc w:val="both"/>
      </w:pPr>
      <w:r>
        <w:rPr>
          <w:b w:val="0"/>
          <w:i/>
        </w:rPr>
        <w:t>Căn cứ Thông tư số 09/2013/TT-BTP ngày 15/6/2013 của Bộ Tư pháp Quy định chi tiết thi hành Nghị định số 16/2013/NĐ-CP ngày 06/02/2013 của Chính phủ về rà soát, hệ thống hóa văn bản quy phạm pháp luật;</w:t>
      </w:r>
    </w:p>
    <w:p>
      <w:pPr>
        <w:jc w:val="both"/>
      </w:pPr>
      <w:r>
        <w:rPr>
          <w:b w:val="0"/>
          <w:i/>
        </w:rPr>
        <w:t>Xét đề nghị của Giám đốc Sở Tư pháp tỉnh Lào Cai tại Tờ trình số 101/TTr- STP ngày 7/11/2014,</w:t>
      </w:r>
    </w:p>
    <w:p>
      <w:r>
        <w:rPr>
          <w:b/>
          <w:i w:val="0"/>
        </w:rPr>
        <w:t>QUYẾT ĐỊNH:</w:t>
      </w:r>
    </w:p>
    <w:p>
      <w:pPr>
        <w:jc w:val="both"/>
      </w:pPr>
      <w:r>
        <w:rPr>
          <w:b/>
          <w:i w:val="0"/>
        </w:rPr>
        <w:t xml:space="preserve">Điều 1. </w:t>
      </w:r>
      <w:r>
        <w:rPr>
          <w:b w:val="0"/>
          <w:i w:val="0"/>
        </w:rPr>
        <w:t>Bãi bỏ 124 văn bản quy phạm pháp luật do UBND tỉnh Lào Cai ban hành từ tháng 10/1991 đến ngày 30/6/2013 gồm: 96 Quyết định, 28 Chỉ thị</w:t>
      </w:r>
    </w:p>
    <w:p>
      <w:pPr>
        <w:jc w:val="both"/>
      </w:pPr>
      <w:r>
        <w:rPr>
          <w:b w:val="0"/>
          <w:i/>
        </w:rPr>
        <w:t>(Có danh mục văn bản kèm theo).</w:t>
      </w:r>
    </w:p>
    <w:p>
      <w:pPr>
        <w:jc w:val="both"/>
      </w:pPr>
      <w:r>
        <w:rPr>
          <w:b/>
          <w:i w:val="0"/>
        </w:rPr>
        <w:t xml:space="preserve">Điều 2. </w:t>
      </w:r>
      <w:r>
        <w:rPr>
          <w:b w:val="0"/>
          <w:i w:val="0"/>
        </w:rPr>
        <w:t>Chánh văn phòng UBND tỉnh, Thủ trưởng các sở, ban, ngành tỉnh; Chủ tịch UBND các huyện, thành phố chịu trách nhiệm thi hành Quyết định này.</w:t>
      </w:r>
    </w:p>
    <w:p>
      <w:pPr>
        <w:jc w:val="both"/>
      </w:pPr>
      <w:r>
        <w:rPr>
          <w:b w:val="0"/>
          <w:i w:val="0"/>
        </w:rPr>
        <w:t>Quyết định này có hiệu lực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rPr>
                <w:b/>
                <w:i w:val="0"/>
              </w:rPr>
              <w:br/>
              <w:t xml:space="preserve">         (Đã ký)</w:t>
            </w:r>
            <w:r>
              <w:br/>
            </w:r>
            <w:r>
              <w:rPr>
                <w:b/>
                <w:i w:val="0"/>
              </w:rPr>
              <w:br/>
              <w:t xml:space="preserve">         Doãn Văn Hưởng</w:t>
            </w:r>
          </w:p>
        </w:tc>
      </w:tr>
    </w:tbl>
    <w:p>
      <w:pPr>
        <w:jc w:val="right"/>
      </w:pPr>
      <w:r>
        <w:rPr>
          <w:b w:val="0"/>
          <w:i w:val="0"/>
        </w:rPr>
        <w:br/>
      </w:r>
      <w:r>
        <w:rPr>
          <w:b w:val="0"/>
          <w:i w:val="0"/>
        </w:rPr>
        <w:br/>
      </w:r>
      <w:r>
        <w:rPr>
          <w:b/>
          <w:i w:val="0"/>
        </w:rPr>
        <w:t>DANH MỤC</w:t>
      </w:r>
      <w:r>
        <w:rPr>
          <w:b w:val="0"/>
          <w:i w:val="0"/>
        </w:rPr>
        <w:br/>
      </w:r>
      <w:r>
        <w:rPr>
          <w:b w:val="0"/>
          <w:i w:val="0"/>
        </w:rPr>
        <w:t>VĂN BẢN QUY PHẠM PHÁP LUẬT DO UBND TỈNH LÀO CAI BAN HÀNH TỪ THÁNG 10/1991 ĐẾN NGÀY 30/6/2013 BỊ BÃI BỎ</w:t>
      </w:r>
      <w:r>
        <w:br/>
      </w:r>
      <w:r>
        <w:rPr>
          <w:b w:val="0"/>
          <w:i/>
        </w:rPr>
        <w:t>(Ban hành kèm theo Quyết định số 3522/QĐ-UBND ngày 13 tháng 11 năm 2014 của UBND tỉnh Lào Cai )</w:t>
      </w:r>
      <w:r>
        <w:rPr>
          <w:b w:val="0"/>
          <w:i w:val="0"/>
        </w:rPr>
        <w:br/>
      </w:r>
      <w:r>
        <w:rPr>
          <w:b/>
          <w:i w:val="0"/>
        </w:rPr>
        <w:t>Tổng số: 124 văn bản, trong đó:</w:t>
      </w:r>
      <w:r>
        <w:rPr>
          <w:b w:val="0"/>
          <w:i w:val="0"/>
        </w:rPr>
        <w:br/>
      </w:r>
      <w:r>
        <w:rPr>
          <w:b/>
          <w:i w:val="0"/>
        </w:rPr>
        <w:t>+ Quyết định: 96 văn bản</w:t>
      </w:r>
      <w:r>
        <w:rPr>
          <w:b w:val="0"/>
          <w:i w:val="0"/>
        </w:rPr>
        <w:br/>
      </w:r>
      <w:r>
        <w:rPr>
          <w:b/>
          <w:i w:val="0"/>
        </w:rPr>
        <w:t>+ Chỉ thị: 28 văn bản</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ngày,tháng, năm ban hành văn bản</w:t>
            </w:r>
          </w:p>
        </w:tc>
        <w:tc>
          <w:tcPr>
            <w:tcW w:type="dxa" w:w="1440"/>
          </w:tcPr>
          <w:p>
            <w:r>
              <w:rPr>
                <w:b w:val="0"/>
                <w:i w:val="0"/>
              </w:rPr>
              <w:br/>
            </w:r>
            <w:r>
              <w:rPr>
                <w:b/>
                <w:i w:val="0"/>
              </w:rPr>
              <w:t>Tên gọi văn bản/Trích yếu nội dung văn bản</w:t>
            </w:r>
          </w:p>
        </w:tc>
        <w:tc>
          <w:tcPr>
            <w:tcW w:type="dxa" w:w="1440"/>
          </w:tcPr>
          <w:p>
            <w:r>
              <w:rPr>
                <w:b w:val="0"/>
                <w:i w:val="0"/>
              </w:rPr>
              <w:br/>
            </w:r>
            <w:r>
              <w:rPr>
                <w:b/>
                <w:i w:val="0"/>
              </w:rPr>
              <w:t>Đề nghị bãi bỏ</w:t>
            </w:r>
          </w:p>
        </w:tc>
        <w:tc>
          <w:tcPr>
            <w:tcW w:type="dxa" w:w="1440"/>
          </w:tcPr>
          <w:p>
            <w:r>
              <w:rPr>
                <w:b w:val="0"/>
                <w:i w:val="0"/>
              </w:rPr>
              <w:br/>
            </w:r>
            <w:r>
              <w:rPr>
                <w:b/>
                <w:i w:val="0"/>
              </w:rPr>
              <w:t>Lý do bãi bỏ</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