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357/QĐ-BNN-TY Về việc xuất hóa chất sát trùng dự trữ quốc gia hỗ trợ tỉnh Nghệ An phòng chống dịch cúm gia cầm</w:t>
      </w:r>
    </w:p>
    <w:p>
      <w:r>
        <w:rPr>
          <w:b w:val="0"/>
          <w:i w:val="0"/>
        </w:rPr>
        <w:br/>
      </w:r>
      <w:r>
        <w:rPr>
          <w:b w:val="0"/>
          <w:i w:val="0"/>
        </w:rPr>
        <w:br/>
      </w:r>
      <w:r>
        <w:rPr>
          <w:b w:val="0"/>
          <w:i w:val="0"/>
        </w:rPr>
        <w:br/>
      </w:r>
      <w:r>
        <w:rPr>
          <w:b/>
          <w:i w:val="0"/>
        </w:rPr>
        <w:br/>
      </w:r>
      <w:r>
        <w:rPr>
          <w:b/>
          <w:i w:val="0"/>
        </w:rPr>
        <w:br/>
      </w:r>
      <w:r>
        <w:rPr>
          <w:b/>
          <w:i w:val="0"/>
        </w:rPr>
        <w:t xml:space="preserve">BỘ NÔNG NGHIỆP VÀ PHÁT </w:t>
      </w:r>
      <w:r>
        <w:br/>
      </w:r>
      <w:r>
        <w:rPr>
          <w:b/>
          <w:i w:val="0"/>
        </w:rPr>
        <w:br/>
        <w:t xml:space="preserve">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357/QĐ-BNN-TY</w:t>
      </w:r>
      <w:r>
        <w:rPr>
          <w:b w:val="0"/>
          <w:i w:val="0"/>
        </w:rPr>
        <w:br/>
      </w:r>
      <w:r>
        <w:rPr>
          <w:b w:val="0"/>
          <w:i w:val="0"/>
        </w:rPr>
        <w:br/>
      </w:r>
      <w:r>
        <w:rPr>
          <w:b w:val="0"/>
          <w:i/>
        </w:rPr>
        <w:br/>
      </w:r>
      <w:r>
        <w:rPr>
          <w:b w:val="0"/>
          <w:i/>
        </w:rPr>
        <w:t>Hà Nội, ngày 04 tháng 03 năm 2014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BỘ NÔNG NGHIỆP VÀ PHÁT </w:t>
      </w:r>
      <w:r>
        <w:br/>
      </w:r>
      <w:r>
        <w:rPr>
          <w:b/>
          <w:i w:val="0"/>
        </w:rPr>
        <w:br/>
        <w:t xml:space="preserve">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357/QĐ-BNN-TY</w:t>
      </w:r>
      <w:r>
        <w:rPr>
          <w:b w:val="0"/>
          <w:i w:val="0"/>
        </w:rPr>
        <w:br/>
      </w:r>
      <w:r>
        <w:rPr>
          <w:b w:val="0"/>
          <w:i w:val="0"/>
        </w:rPr>
        <w:br/>
      </w:r>
      <w:r>
        <w:rPr>
          <w:b w:val="0"/>
          <w:i/>
        </w:rPr>
        <w:br/>
      </w:r>
      <w:r>
        <w:rPr>
          <w:b w:val="0"/>
          <w:i/>
        </w:rPr>
        <w:t>Hà Nội, ngày 04 tháng 03 năm 2014</w:t>
      </w:r>
      <w:r>
        <w:rPr>
          <w:b w:val="0"/>
          <w:i/>
        </w:rPr>
        <w:br/>
      </w:r>
      <w:r>
        <w:rPr>
          <w:b w:val="0"/>
          <w:i w:val="0"/>
        </w:rPr>
        <w:br/>
      </w:r>
      <w:r>
        <w:rPr>
          <w:b w:val="0"/>
          <w:i w:val="0"/>
        </w:rPr>
        <w:br/>
      </w:r>
    </w:p>
    <w:p>
      <w:r>
        <w:rPr>
          <w:b w:val="0"/>
          <w:i w:val="0"/>
        </w:rPr>
        <w:br/>
      </w:r>
      <w:r>
        <w:rPr>
          <w:b/>
          <w:i w:val="0"/>
        </w:rPr>
        <w:br/>
      </w:r>
      <w:r>
        <w:rPr>
          <w:b/>
          <w:i w:val="0"/>
        </w:rPr>
        <w:br/>
      </w:r>
      <w:r>
        <w:rPr>
          <w:b/>
          <w:i w:val="0"/>
        </w:rPr>
        <w:t xml:space="preserve">BỘ NÔNG NGHIỆP VÀ PHÁT </w:t>
      </w:r>
      <w:r>
        <w:br/>
      </w:r>
      <w:r>
        <w:rPr>
          <w:b/>
          <w:i w:val="0"/>
        </w:rPr>
        <w:br/>
        <w:t xml:space="preserve">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BỘ NÔNG NGHIỆP VÀ PHÁT </w:t>
      </w:r>
      <w:r>
        <w:br/>
      </w:r>
      <w:r>
        <w:rPr>
          <w:b w:val="0"/>
          <w:i w:val="0"/>
        </w:rPr>
        <w:br/>
        <w:t xml:space="preserve">         TRIỂN NÔNG THÔN</w:t>
      </w:r>
      <w:r>
        <w:rPr>
          <w:b w:val="0"/>
          <w:i w:val="0"/>
        </w:rPr>
        <w:br/>
      </w:r>
      <w:r>
        <w:rPr>
          <w:b w:val="0"/>
          <w:i w:val="0"/>
        </w:rPr>
        <w:br/>
      </w:r>
      <w:r>
        <w:rPr>
          <w:b w:val="0"/>
          <w:i w:val="0"/>
        </w:rPr>
        <w:br/>
      </w:r>
    </w:p>
    <w:p>
      <w:r>
        <w:rPr>
          <w:b w:val="0"/>
          <w:i w:val="0"/>
        </w:rPr>
        <w:br/>
      </w:r>
      <w:r>
        <w:rPr>
          <w:b w:val="0"/>
          <w:i w:val="0"/>
        </w:rPr>
        <w:t xml:space="preserve">BỘ NÔNG NGHIỆP VÀ PHÁT </w:t>
      </w:r>
      <w:r>
        <w:br/>
      </w:r>
      <w:r>
        <w:rPr>
          <w:b w:val="0"/>
          <w:i w:val="0"/>
        </w:rPr>
        <w:br/>
        <w:t xml:space="preserve">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357/QĐ-BNN-TY</w:t>
      </w:r>
      <w:r>
        <w:rPr>
          <w:b w:val="0"/>
          <w:i w:val="0"/>
        </w:rPr>
        <w:br/>
      </w:r>
      <w:r>
        <w:rPr>
          <w:b w:val="0"/>
          <w:i w:val="0"/>
        </w:rPr>
        <w:br/>
      </w:r>
      <w:r>
        <w:rPr>
          <w:b w:val="0"/>
          <w:i/>
        </w:rPr>
        <w:br/>
      </w:r>
      <w:r>
        <w:rPr>
          <w:b w:val="0"/>
          <w:i/>
        </w:rPr>
        <w:t>Hà Nội, ngày 04 tháng 03 năm 2014</w:t>
      </w:r>
      <w:r>
        <w:rPr>
          <w:b w:val="0"/>
          <w:i/>
        </w:rPr>
        <w:br/>
      </w:r>
      <w:r>
        <w:rPr>
          <w:b w:val="0"/>
          <w:i w:val="0"/>
        </w:rPr>
        <w:br/>
      </w:r>
    </w:p>
    <w:p>
      <w:pPr>
        <w:jc w:val="center"/>
      </w:pPr>
      <w:r>
        <w:rPr>
          <w:b w:val="0"/>
          <w:i w:val="0"/>
        </w:rPr>
        <w:br/>
      </w:r>
      <w:r>
        <w:rPr>
          <w:b w:val="0"/>
          <w:i w:val="0"/>
        </w:rPr>
        <w:t>Số: 357/QĐ-BNN-TY</w:t>
      </w:r>
      <w:r>
        <w:rPr>
          <w:b w:val="0"/>
          <w:i w:val="0"/>
        </w:rPr>
        <w:br/>
      </w:r>
    </w:p>
    <w:p>
      <w:pPr>
        <w:jc w:val="center"/>
      </w:pPr>
      <w:r>
        <w:rPr>
          <w:b w:val="0"/>
          <w:i w:val="0"/>
        </w:rPr>
        <w:br/>
      </w:r>
      <w:r>
        <w:rPr>
          <w:b w:val="0"/>
          <w:i/>
        </w:rPr>
        <w:t>Hà Nội, ngày 04 tháng 03 năm 2014</w:t>
      </w:r>
      <w:r>
        <w:rPr>
          <w:b w:val="0"/>
          <w:i w:val="0"/>
        </w:rPr>
        <w:br/>
      </w:r>
    </w:p>
    <w:p>
      <w:r>
        <w:rPr>
          <w:b/>
          <w:i w:val="0"/>
        </w:rPr>
        <w:t>QUYẾT ĐỊNH</w:t>
      </w:r>
    </w:p>
    <w:p>
      <w:r>
        <w:rPr>
          <w:b/>
          <w:i w:val="0"/>
        </w:rPr>
        <w:t xml:space="preserve">Về việc xuất hóa chất sát trùng dự trữ quốc gia hỗ trợ </w:t>
      </w:r>
      <w:r>
        <w:br/>
      </w:r>
      <w:r>
        <w:rPr>
          <w:b/>
          <w:i w:val="0"/>
        </w:rPr>
        <w:br/>
        <w:t xml:space="preserve">      tỉnh Nghệ An phòng chống dịch cúm gia cầm</w:t>
      </w:r>
    </w:p>
    <w:p>
      <w:r>
        <w:rPr>
          <w:b w:val="0"/>
          <w:i w:val="0"/>
        </w:rPr>
        <w:t>__________________________</w:t>
      </w:r>
    </w:p>
    <w:p>
      <w:r>
        <w:rPr>
          <w:b w:val="0"/>
          <w:i w:val="0"/>
        </w:rPr>
        <w:t xml:space="preserve"> </w:t>
      </w:r>
      <w:r>
        <w:rPr>
          <w:b/>
          <w:i w:val="0"/>
        </w:rPr>
        <w:t>BỘ TRƯỞNG BỘ NÔNG NGHIỆP VÀ PHÁT TRIẺN NÔNG THÔN</w:t>
      </w:r>
    </w:p>
    <w:p>
      <w:r>
        <w:rPr>
          <w:b w:val="0"/>
          <w:i/>
        </w:rPr>
        <w:t>Căn cứ Nghị định số 199/2013/NĐ-CP ngày 26/11/2013 của Chính phủ quy định chức năng, nhiệm vụ, quyền hạn và cơ cấu tổ chức của Bộ Nông nghiệp và Phát triển nông thôn;</w:t>
      </w:r>
    </w:p>
    <w:p>
      <w:r>
        <w:rPr>
          <w:b w:val="0"/>
          <w:i/>
        </w:rPr>
        <w:t>Căn cứ Luật Dự trữ quốc gia ngày 20 tháng 11 năm 2012;</w:t>
      </w:r>
    </w:p>
    <w:p>
      <w:r>
        <w:rPr>
          <w:b w:val="0"/>
          <w:i/>
        </w:rPr>
        <w:t>Căn cứ Nghị định số 94/2013/NĐ-CP ngày 21 tháng 8 năm 2013 của Chính phủ quy định chi tiết thi hành Luật Dự trữ quốc gia;</w:t>
      </w:r>
    </w:p>
    <w:p>
      <w:r>
        <w:rPr>
          <w:b w:val="0"/>
          <w:i/>
        </w:rPr>
        <w:t>Căn cứ Thông tư số 211/2013/TT-BTC ngày 30 tháng 12 năm 2013 của Bộ Tài chính quy định về quy trình xuất cấp, giao nhận, phân phối, sử dụng hàng dự trữ quốc gia xuất để cứu trợ, viện trợ và quản lý kinh phí đảm bảo cho công tác xuất cấp, giao nhận hàng để cứu trợ, viện trợ;</w:t>
      </w:r>
    </w:p>
    <w:p>
      <w:r>
        <w:rPr>
          <w:b w:val="0"/>
          <w:i/>
        </w:rPr>
        <w:t>Theo đề nghị của Ủy ban nhân dân tỉnh Nghệ An tại công văn số 1007/UBND-NN ngày 28/02/2014 về việc hỗ trợ vắc xin Cúm gia cầm H5N1 và hóa chất chống dịch;</w:t>
      </w:r>
    </w:p>
    <w:p>
      <w:r>
        <w:rPr>
          <w:b w:val="0"/>
          <w:i/>
        </w:rPr>
        <w:t>Xét đề nghị của Cục trưởng Cục Thú y,</w:t>
      </w:r>
    </w:p>
    <w:p>
      <w:r>
        <w:rPr>
          <w:b/>
          <w:i w:val="0"/>
        </w:rPr>
        <w:t>QUYẾT ĐỊNH:</w:t>
      </w:r>
    </w:p>
    <w:p>
      <w:r>
        <w:rPr>
          <w:b/>
          <w:i w:val="0"/>
        </w:rPr>
        <w:t xml:space="preserve">Điều 1. </w:t>
      </w:r>
      <w:r>
        <w:rPr>
          <w:b w:val="0"/>
          <w:i w:val="0"/>
        </w:rPr>
        <w:t>Công ty Cổ phần Thuốc thú y trung ương NAVETCO xuất cấp (không thu tiền) 7.000 lít hóa chất sát trùng Benkocid thuộc hàng dự trữ quốc gia cho tỉnh Nghệ An để phòng, chống dịch cúm gia cầm.</w:t>
      </w:r>
    </w:p>
    <w:p>
      <w:r>
        <w:rPr>
          <w:b w:val="0"/>
          <w:i w:val="0"/>
        </w:rPr>
        <w:t>Việc xuất cấp, giao nhận, quản lý, sử dụng số hóa chất nêu trên thực hiện theo quy định hiện hành.</w:t>
      </w:r>
    </w:p>
    <w:p>
      <w:r>
        <w:rPr>
          <w:b/>
          <w:i w:val="0"/>
        </w:rPr>
        <w:t xml:space="preserve">Điều 2. </w:t>
      </w:r>
      <w:r>
        <w:rPr>
          <w:b w:val="0"/>
          <w:i w:val="0"/>
        </w:rPr>
        <w:t>Quyết định này có hiệu lực thi hành kể từ ngày ký</w:t>
      </w:r>
      <w:r>
        <w:rPr>
          <w:b/>
          <w:i w:val="0"/>
        </w:rPr>
        <w:t>.</w:t>
      </w:r>
    </w:p>
    <w:p>
      <w:r>
        <w:rPr>
          <w:b/>
          <w:i w:val="0"/>
        </w:rPr>
        <w:t xml:space="preserve">Điều 3. </w:t>
      </w:r>
      <w:r>
        <w:rPr>
          <w:b w:val="0"/>
          <w:i w:val="0"/>
        </w:rPr>
        <w:t>Chánh Văn phòng Bộ, Cục trưởng Cục Thú y, Chủ tịch UBND tỉnh Nghệ An, Tổng Giám đốc Công ty Cổ phần Thuốc thú y trung ương NAVETCO và Thủ trưởng các đơn vị liên quan chịu trách nhiệm thi hành Quyết định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Vũ Văn Tám</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Vũ Văn Tám</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Vũ Văn Tám</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Vũ Văn Tám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