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357/QĐ-BXD Về việc công nhận năng lực thực hiện các phép thử của phòng thí nghiệm chuyên ngành xây dựng</w:t>
      </w:r>
    </w:p>
    <w:p>
      <w:r>
        <w:rPr>
          <w:b w:val="0"/>
          <w:i w:val="0"/>
        </w:rPr>
        <w:br/>
      </w:r>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357/QĐ-BXD</w:t>
      </w:r>
      <w:r>
        <w:rPr>
          <w:b w:val="0"/>
          <w:i w:val="0"/>
        </w:rPr>
        <w:br/>
      </w:r>
      <w:r>
        <w:rPr>
          <w:b w:val="0"/>
          <w:i w:val="0"/>
        </w:rPr>
        <w:br/>
      </w:r>
      <w:r>
        <w:rPr>
          <w:b w:val="0"/>
          <w:i/>
        </w:rPr>
        <w:br/>
      </w:r>
      <w:r>
        <w:rPr>
          <w:b w:val="0"/>
          <w:i/>
        </w:rPr>
        <w:t>Hà Nội, ngày 17 tháng 8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357/QĐ-BXD</w:t>
      </w:r>
      <w:r>
        <w:rPr>
          <w:b w:val="0"/>
          <w:i w:val="0"/>
        </w:rPr>
        <w:br/>
      </w:r>
      <w:r>
        <w:rPr>
          <w:b w:val="0"/>
          <w:i w:val="0"/>
        </w:rPr>
        <w:br/>
      </w:r>
      <w:r>
        <w:rPr>
          <w:b w:val="0"/>
          <w:i/>
        </w:rPr>
        <w:br/>
      </w:r>
      <w:r>
        <w:rPr>
          <w:b w:val="0"/>
          <w:i/>
        </w:rPr>
        <w:t>Hà Nội, ngày 17 tháng 8 năm 2009</w:t>
      </w:r>
      <w:r>
        <w:rPr>
          <w:b w:val="0"/>
          <w:i/>
        </w:rPr>
        <w:br/>
      </w:r>
      <w:r>
        <w:rPr>
          <w:b w:val="0"/>
          <w:i w:val="0"/>
        </w:rPr>
        <w:br/>
      </w:r>
      <w:r>
        <w:rPr>
          <w:b w:val="0"/>
          <w:i w:val="0"/>
        </w:rPr>
        <w:br/>
      </w:r>
    </w:p>
    <w:p>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XÂY DỰNG</w:t>
      </w:r>
      <w:r>
        <w:rPr>
          <w:b w:val="0"/>
          <w:i w:val="0"/>
        </w:rPr>
        <w:br/>
      </w:r>
      <w:r>
        <w:rPr>
          <w:b w:val="0"/>
          <w:i w:val="0"/>
        </w:rPr>
        <w:br/>
      </w:r>
      <w:r>
        <w:rPr>
          <w:b w:val="0"/>
          <w:i w:val="0"/>
        </w:rPr>
        <w:br/>
      </w:r>
    </w:p>
    <w:p>
      <w:r>
        <w:rPr>
          <w:b w:val="0"/>
          <w:i w:val="0"/>
        </w:rPr>
        <w:br/>
      </w:r>
      <w:r>
        <w:rPr>
          <w:b w:val="0"/>
          <w:i w:val="0"/>
        </w:rPr>
        <w:t>BỘ XÂY DỰNG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357/QĐ-BXD</w:t>
      </w:r>
      <w:r>
        <w:rPr>
          <w:b w:val="0"/>
          <w:i w:val="0"/>
        </w:rPr>
        <w:br/>
      </w:r>
      <w:r>
        <w:rPr>
          <w:b w:val="0"/>
          <w:i w:val="0"/>
        </w:rPr>
        <w:br/>
      </w:r>
      <w:r>
        <w:rPr>
          <w:b w:val="0"/>
          <w:i/>
        </w:rPr>
        <w:br/>
      </w:r>
      <w:r>
        <w:rPr>
          <w:b w:val="0"/>
          <w:i/>
        </w:rPr>
        <w:t>Hà Nội, ngày 17 tháng 8 năm 2009</w:t>
      </w:r>
      <w:r>
        <w:rPr>
          <w:b w:val="0"/>
          <w:i/>
        </w:rPr>
        <w:br/>
      </w:r>
      <w:r>
        <w:rPr>
          <w:b w:val="0"/>
          <w:i w:val="0"/>
        </w:rPr>
        <w:br/>
      </w:r>
    </w:p>
    <w:p>
      <w:pPr>
        <w:jc w:val="center"/>
      </w:pPr>
      <w:r>
        <w:rPr>
          <w:b w:val="0"/>
          <w:i w:val="0"/>
        </w:rPr>
        <w:br/>
      </w:r>
      <w:r>
        <w:rPr>
          <w:b w:val="0"/>
          <w:i w:val="0"/>
        </w:rPr>
        <w:t>Số: 357/QĐ-BXD</w:t>
      </w:r>
      <w:r>
        <w:rPr>
          <w:b w:val="0"/>
          <w:i w:val="0"/>
        </w:rPr>
        <w:br/>
      </w:r>
    </w:p>
    <w:p>
      <w:pPr>
        <w:jc w:val="center"/>
      </w:pPr>
      <w:r>
        <w:rPr>
          <w:b w:val="0"/>
          <w:i w:val="0"/>
        </w:rPr>
        <w:br/>
      </w:r>
      <w:r>
        <w:rPr>
          <w:b w:val="0"/>
          <w:i w:val="0"/>
        </w:rPr>
        <w:t>Hà Nội, ngày 17 tháng 8 năm 2009</w:t>
      </w:r>
      <w:r>
        <w:rPr>
          <w:b w:val="0"/>
          <w:i w:val="0"/>
        </w:rPr>
        <w:br/>
      </w:r>
    </w:p>
    <w:p>
      <w:r>
        <w:rPr>
          <w:b/>
          <w:i w:val="0"/>
        </w:rPr>
        <w:t>QUYẾT ĐỊNH</w:t>
      </w:r>
    </w:p>
    <w:p>
      <w:r>
        <w:rPr>
          <w:b/>
          <w:i w:val="0"/>
        </w:rPr>
        <w:t xml:space="preserve">Về việc công nhận năng lực thực hiện các phép thử của phòng thí nghiệm </w:t>
      </w:r>
    </w:p>
    <w:p>
      <w:r>
        <w:rPr>
          <w:b/>
          <w:i w:val="0"/>
        </w:rPr>
        <w:t>chuyên ngành xây dựng</w:t>
      </w:r>
    </w:p>
    <w:p>
      <w:r>
        <w:rPr>
          <w:b w:val="0"/>
          <w:i w:val="0"/>
        </w:rPr>
        <w:t>___________________________</w:t>
      </w:r>
    </w:p>
    <w:p>
      <w:r>
        <w:rPr>
          <w:b w:val="0"/>
          <w:i w:val="0"/>
        </w:rPr>
        <w:t xml:space="preserve"> </w:t>
      </w:r>
      <w:r>
        <w:rPr>
          <w:b/>
          <w:i w:val="0"/>
        </w:rPr>
        <w:t>BỘ TRƯỞNG BỘ XÂY DỰNG</w:t>
      </w:r>
    </w:p>
    <w:p>
      <w:pPr>
        <w:jc w:val="both"/>
      </w:pPr>
      <w:r>
        <w:rPr>
          <w:b w:val="0"/>
          <w:i/>
        </w:rPr>
        <w:t xml:space="preserve">Căn cứ Luật chất lượng sản phẩm hàng hóa ngày 21 tháng 11 năm 2007 </w:t>
      </w:r>
    </w:p>
    <w:p>
      <w:pPr>
        <w:jc w:val="both"/>
      </w:pPr>
      <w:r>
        <w:rPr>
          <w:b w:val="0"/>
          <w:i/>
        </w:rPr>
        <w:t xml:space="preserve">Căn cứ Pháp lệnh Đo lường ngày 06 tháng 10 năm 1999; </w:t>
      </w:r>
    </w:p>
    <w:p>
      <w:pPr>
        <w:jc w:val="both"/>
      </w:pPr>
      <w:r>
        <w:rPr>
          <w:b w:val="0"/>
          <w:i/>
        </w:rPr>
        <w:t xml:space="preserve">Căn cứ Nghị định số 17/2008/NĐ-CP ngày 04 tháng 2 năm 2008 của Chính phủ quy định chức năng, nhiệm vụ, quyền hạn và cơ cấu tổ chức của Bộ Xây dựng; </w:t>
      </w:r>
    </w:p>
    <w:p>
      <w:pPr>
        <w:jc w:val="both"/>
      </w:pPr>
      <w:r>
        <w:rPr>
          <w:b w:val="0"/>
          <w:i/>
        </w:rPr>
        <w:t xml:space="preserve">Căn cứ Quyết định số 11/2008/QĐ-BXD ngày 01 tháng 7 năm 2008 của Bộ trưởng Bộ Xây dựng về việc ban hành Quy chế công nhận và quản lý hoạt động phòng thí nghiệm chuyên ngành xây dựng; </w:t>
      </w:r>
    </w:p>
    <w:p>
      <w:pPr>
        <w:jc w:val="both"/>
      </w:pPr>
      <w:r>
        <w:rPr>
          <w:b w:val="0"/>
          <w:i/>
        </w:rPr>
        <w:t xml:space="preserve">Căn cứ Quyết định số 1468/QĐ-BXD ngày 17 tháng 12 năm 2008 về việc uỷ quyền cho Vụ trưởng Vụ Khoa học công nghệ và môi trường ký Quyết định công nhận năng lực thực hiện các phép thử của phòng thí nghiệm chuyên ngành xây dựng. </w:t>
      </w:r>
    </w:p>
    <w:p>
      <w:pPr>
        <w:jc w:val="both"/>
      </w:pPr>
      <w:r>
        <w:rPr>
          <w:b w:val="0"/>
          <w:i/>
        </w:rPr>
        <w:t>Xét hồ sơ đăng ký công nhận phòng thí nghiệm của Công ty TNHH tư vấn xây dựng địa kỹ thuật và môi trường ngày 20 tháng 7 năm 2009;</w:t>
      </w:r>
    </w:p>
    <w:p>
      <w:r>
        <w:rPr>
          <w:b/>
          <w:i w:val="0"/>
        </w:rPr>
        <w:t xml:space="preserve">QUYẾT ĐỊNH: </w:t>
      </w:r>
    </w:p>
    <w:p>
      <w:pPr>
        <w:jc w:val="both"/>
      </w:pPr>
      <w:r>
        <w:rPr>
          <w:b/>
          <w:i w:val="0"/>
        </w:rPr>
        <w:t xml:space="preserve">Điều 1. </w:t>
      </w:r>
      <w:r>
        <w:rPr>
          <w:b w:val="0"/>
          <w:i w:val="0"/>
        </w:rPr>
        <w:t>Công nhận Phòng thí nghiệm tổng hợp thuộc Công ty TNHH tư vấn xây dựng địa kỹ thuật và môi trường, mã số LAS-XD547, địa chỉ: Số 336/5 Phan Văn Trị-Phường 11-Quận Bình Thạnh-Tp.Hồ Chí Minh được thực hiện bổ sung các phép thử nêu trong bảng danh mục kèm theo Quyết định này.</w:t>
      </w:r>
    </w:p>
    <w:p>
      <w:pPr>
        <w:jc w:val="both"/>
      </w:pPr>
      <w:r>
        <w:rPr>
          <w:b/>
          <w:i w:val="0"/>
        </w:rPr>
        <w:t xml:space="preserve">Điều 2. </w:t>
      </w:r>
      <w:r>
        <w:rPr>
          <w:b w:val="0"/>
          <w:i w:val="0"/>
        </w:rPr>
        <w:t>Quyết định này có hiệu lực kể từ ngày ký đến hết ngày 1 tháng 6 năm 2010.</w:t>
      </w:r>
    </w:p>
    <w:p>
      <w:pPr>
        <w:jc w:val="both"/>
      </w:pPr>
      <w:r>
        <w:rPr>
          <w:b/>
          <w:i w:val="0"/>
        </w:rPr>
        <w:t xml:space="preserve">Điều 3. </w:t>
      </w:r>
      <w:r>
        <w:rPr>
          <w:b w:val="0"/>
          <w:i w:val="0"/>
        </w:rPr>
        <w:t>Chánh văn phòng Bộ, Vụ trưởng Vụ Khoa học Công nghệ và Môi trường, Thủ trưởng cơ sở quản lý phòng thí nghiệm nêu tại Điều 1 và các đơn vị liên quan chịu trách nhiệm thi hành quyết định này./.</w:t>
      </w:r>
    </w:p>
    <w:p>
      <w:r>
        <w:rPr>
          <w:b w:val="0"/>
          <w:i w:val="0"/>
        </w:rPr>
        <w:br/>
      </w:r>
      <w:r>
        <w:rPr>
          <w:b w:val="0"/>
          <w:i w:val="0"/>
        </w:rPr>
        <w:br/>
      </w:r>
      <w:r>
        <w:rPr>
          <w:b/>
          <w:i w:val="0"/>
        </w:rPr>
        <w:br/>
      </w:r>
      <w:r>
        <w:rPr>
          <w:b/>
          <w:i w:val="0"/>
        </w:rPr>
        <w:br/>
      </w:r>
      <w:r>
        <w:rPr>
          <w:b/>
          <w:i w:val="0"/>
        </w:rPr>
        <w:t>TL. BỘ TRƯỞNG</w:t>
      </w:r>
      <w:r>
        <w:rPr>
          <w:b/>
          <w:i w:val="0"/>
        </w:rPr>
        <w:br/>
      </w:r>
      <w:r>
        <w:rPr>
          <w:b/>
          <w:i w:val="0"/>
        </w:rPr>
        <w:br/>
      </w:r>
      <w:r>
        <w:rPr>
          <w:b/>
          <w:i w:val="0"/>
        </w:rPr>
        <w:br/>
      </w:r>
      <w:r>
        <w:rPr>
          <w:b/>
          <w:i w:val="0"/>
        </w:rPr>
        <w:t xml:space="preserve">VỤ TRƯỞNG </w:t>
      </w:r>
      <w:r>
        <w:rPr>
          <w:b/>
          <w:i w:val="0"/>
        </w:rPr>
        <w:br/>
      </w:r>
      <w:r>
        <w:rPr>
          <w:b/>
          <w:i w:val="0"/>
        </w:rPr>
        <w:br/>
      </w:r>
      <w:r>
        <w:rPr>
          <w:b/>
          <w:i w:val="0"/>
        </w:rPr>
        <w:br/>
      </w:r>
      <w:r>
        <w:rPr>
          <w:b/>
          <w:i w:val="0"/>
        </w:rPr>
        <w:t>VỤ KHCN VÀ MÔI TRƯỜNG</w:t>
      </w:r>
      <w:r>
        <w:rPr>
          <w:b/>
          <w:i w:val="0"/>
        </w:rPr>
        <w:br/>
      </w:r>
      <w:r>
        <w:rPr>
          <w:b/>
          <w:i w:val="0"/>
        </w:rPr>
        <w:br/>
      </w:r>
      <w:r>
        <w:rPr>
          <w:b/>
          <w:i/>
        </w:rPr>
        <w:br/>
      </w:r>
      <w:r>
        <w:rPr>
          <w:b/>
          <w:i/>
        </w:rPr>
        <w:t>(Đã ký)</w:t>
      </w:r>
      <w:r>
        <w:rPr>
          <w:b/>
          <w:i/>
        </w:rPr>
        <w:br/>
      </w:r>
      <w:r>
        <w:rPr>
          <w:b/>
          <w:i w:val="0"/>
        </w:rPr>
        <w:br/>
      </w:r>
      <w:r>
        <w:rPr>
          <w:b/>
          <w:i w:val="0"/>
        </w:rPr>
        <w:br/>
      </w:r>
      <w:r>
        <w:rPr>
          <w:b/>
          <w:i w:val="0"/>
        </w:rPr>
        <w:t>TS. Nguyễn Trung Hòa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TL. BỘ TRƯỞNG</w:t>
      </w:r>
      <w:r>
        <w:rPr>
          <w:b/>
          <w:i w:val="0"/>
        </w:rPr>
        <w:br/>
      </w:r>
      <w:r>
        <w:rPr>
          <w:b/>
          <w:i w:val="0"/>
        </w:rPr>
        <w:br/>
      </w:r>
      <w:r>
        <w:rPr>
          <w:b/>
          <w:i w:val="0"/>
        </w:rPr>
        <w:br/>
      </w:r>
      <w:r>
        <w:rPr>
          <w:b/>
          <w:i w:val="0"/>
        </w:rPr>
        <w:t xml:space="preserve">VỤ TRƯỞNG </w:t>
      </w:r>
      <w:r>
        <w:rPr>
          <w:b/>
          <w:i w:val="0"/>
        </w:rPr>
        <w:br/>
      </w:r>
      <w:r>
        <w:rPr>
          <w:b/>
          <w:i w:val="0"/>
        </w:rPr>
        <w:br/>
      </w:r>
      <w:r>
        <w:rPr>
          <w:b/>
          <w:i w:val="0"/>
        </w:rPr>
        <w:br/>
      </w:r>
      <w:r>
        <w:rPr>
          <w:b/>
          <w:i w:val="0"/>
        </w:rPr>
        <w:t>VỤ KHCN VÀ MÔI TRƯỜNG</w:t>
      </w:r>
      <w:r>
        <w:rPr>
          <w:b/>
          <w:i w:val="0"/>
        </w:rPr>
        <w:br/>
      </w:r>
      <w:r>
        <w:rPr>
          <w:b/>
          <w:i w:val="0"/>
        </w:rPr>
        <w:br/>
      </w:r>
      <w:r>
        <w:rPr>
          <w:b/>
          <w:i/>
        </w:rPr>
        <w:br/>
      </w:r>
      <w:r>
        <w:rPr>
          <w:b/>
          <w:i/>
        </w:rPr>
        <w:t>(Đã ký)</w:t>
      </w:r>
      <w:r>
        <w:rPr>
          <w:b/>
          <w:i/>
        </w:rPr>
        <w:br/>
      </w:r>
      <w:r>
        <w:rPr>
          <w:b/>
          <w:i w:val="0"/>
        </w:rPr>
        <w:br/>
      </w:r>
      <w:r>
        <w:rPr>
          <w:b/>
          <w:i w:val="0"/>
        </w:rPr>
        <w:br/>
      </w:r>
      <w:r>
        <w:rPr>
          <w:b/>
          <w:i w:val="0"/>
        </w:rPr>
        <w:t>TS. Nguyễn Trung Hòa</w:t>
      </w:r>
      <w:r>
        <w:rPr>
          <w:b/>
          <w:i w:val="0"/>
        </w:rPr>
        <w:br/>
      </w:r>
      <w:r>
        <w:rPr>
          <w:b/>
          <w:i w:val="0"/>
        </w:rPr>
        <w:br/>
      </w:r>
      <w:r>
        <w:rPr>
          <w:b w:val="0"/>
          <w:i w:val="0"/>
        </w:rPr>
        <w:br/>
      </w:r>
    </w:p>
    <w:p>
      <w:pPr>
        <w:jc w:val="center"/>
      </w:pPr>
      <w:r>
        <w:rPr>
          <w:b w:val="0"/>
          <w:i w:val="0"/>
        </w:rPr>
        <w:br/>
      </w:r>
      <w:r>
        <w:rPr>
          <w:b/>
          <w:i w:val="0"/>
        </w:rPr>
        <w:br/>
      </w:r>
      <w:r>
        <w:rPr>
          <w:b/>
          <w:i w:val="0"/>
        </w:rPr>
        <w:t>TL. BỘ TRƯỞNG</w:t>
      </w:r>
      <w:r>
        <w:rPr>
          <w:b/>
          <w:i w:val="0"/>
        </w:rPr>
        <w:br/>
      </w:r>
      <w:r>
        <w:rPr>
          <w:b w:val="0"/>
          <w:i w:val="0"/>
        </w:rPr>
        <w:br/>
      </w:r>
      <w:r>
        <w:rPr>
          <w:b/>
          <w:i w:val="0"/>
        </w:rPr>
        <w:br/>
      </w:r>
      <w:r>
        <w:rPr>
          <w:b/>
          <w:i w:val="0"/>
        </w:rPr>
        <w:t xml:space="preserve">VỤ TRƯỞNG </w:t>
      </w:r>
      <w:r>
        <w:rPr>
          <w:b/>
          <w:i w:val="0"/>
        </w:rPr>
        <w:br/>
      </w:r>
      <w:r>
        <w:rPr>
          <w:b w:val="0"/>
          <w:i w:val="0"/>
        </w:rPr>
        <w:br/>
      </w:r>
      <w:r>
        <w:rPr>
          <w:b/>
          <w:i w:val="0"/>
        </w:rPr>
        <w:br/>
      </w:r>
      <w:r>
        <w:rPr>
          <w:b/>
          <w:i w:val="0"/>
        </w:rPr>
        <w:t>VỤ KHCN VÀ MÔI TRƯỜNG</w:t>
      </w:r>
      <w:r>
        <w:rPr>
          <w:b/>
          <w:i w:val="0"/>
        </w:rPr>
        <w:br/>
      </w:r>
      <w:r>
        <w:rPr>
          <w:b w:val="0"/>
          <w:i w:val="0"/>
        </w:rPr>
        <w:br/>
      </w:r>
      <w:r>
        <w:rPr>
          <w:b/>
          <w:i/>
        </w:rPr>
        <w:br/>
      </w:r>
      <w:r>
        <w:rPr>
          <w:b/>
          <w:i/>
        </w:rPr>
        <w:t>(Đã ký)</w:t>
      </w:r>
      <w:r>
        <w:rPr>
          <w:b/>
          <w:i/>
        </w:rPr>
        <w:br/>
      </w:r>
      <w:r>
        <w:rPr>
          <w:b w:val="0"/>
          <w:i w:val="0"/>
        </w:rPr>
        <w:br/>
      </w:r>
      <w:r>
        <w:rPr>
          <w:b/>
          <w:i w:val="0"/>
        </w:rPr>
        <w:br/>
      </w:r>
      <w:r>
        <w:rPr>
          <w:b/>
          <w:i w:val="0"/>
        </w:rPr>
        <w:t>TS. Nguyễn Trung Hòa</w:t>
      </w:r>
      <w:r>
        <w:rPr>
          <w:b/>
          <w:i w:val="0"/>
        </w:rPr>
        <w:br/>
      </w:r>
      <w:r>
        <w:rPr>
          <w:b w:val="0"/>
          <w:i w:val="0"/>
        </w:rPr>
        <w:br/>
      </w:r>
    </w:p>
    <w:p>
      <w:r>
        <w:rPr>
          <w:b w:val="0"/>
          <w:i w:val="0"/>
        </w:rPr>
        <w:br/>
      </w:r>
      <w:r>
        <w:rPr>
          <w:b w:val="0"/>
          <w:i w:val="0"/>
        </w:rPr>
        <w:t>TL. BỘ TRƯỞNG</w:t>
      </w:r>
      <w:r>
        <w:rPr>
          <w:b w:val="0"/>
          <w:i w:val="0"/>
        </w:rPr>
        <w:br/>
      </w:r>
    </w:p>
    <w:p>
      <w:r>
        <w:rPr>
          <w:b w:val="0"/>
          <w:i w:val="0"/>
        </w:rPr>
        <w:br/>
      </w:r>
      <w:r>
        <w:rPr>
          <w:b w:val="0"/>
          <w:i w:val="0"/>
        </w:rPr>
        <w:t xml:space="preserve">VỤ TRƯỞNG </w:t>
      </w:r>
      <w:r>
        <w:rPr>
          <w:b w:val="0"/>
          <w:i w:val="0"/>
        </w:rPr>
        <w:br/>
      </w:r>
    </w:p>
    <w:p>
      <w:r>
        <w:rPr>
          <w:b w:val="0"/>
          <w:i w:val="0"/>
        </w:rPr>
        <w:br/>
      </w:r>
      <w:r>
        <w:rPr>
          <w:b w:val="0"/>
          <w:i w:val="0"/>
        </w:rPr>
        <w:t>VỤ KHCN VÀ MÔI TRƯỜNG</w:t>
      </w:r>
      <w:r>
        <w:rPr>
          <w:b w:val="0"/>
          <w:i w:val="0"/>
        </w:rPr>
        <w:br/>
      </w:r>
    </w:p>
    <w:p>
      <w:r>
        <w:rPr>
          <w:b w:val="0"/>
          <w:i w:val="0"/>
        </w:rPr>
        <w:br/>
      </w:r>
      <w:r>
        <w:rPr>
          <w:b w:val="0"/>
          <w:i w:val="0"/>
        </w:rPr>
        <w:t>(Đã ký)</w:t>
      </w:r>
      <w:r>
        <w:rPr>
          <w:b w:val="0"/>
          <w:i w:val="0"/>
        </w:rPr>
        <w:br/>
      </w:r>
    </w:p>
    <w:p>
      <w:r>
        <w:rPr>
          <w:b w:val="0"/>
          <w:i w:val="0"/>
        </w:rPr>
        <w:br/>
      </w:r>
      <w:r>
        <w:rPr>
          <w:b w:val="0"/>
          <w:i w:val="0"/>
        </w:rPr>
        <w:t>TS. Nguyễn Trung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