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35/2000/QĐ-BCN Về việc ban hành Tiêu chuẩn ngành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BỘ CÔNG NGHIỆP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HÒA XÃ HỘI CHỦ NGHĨA VIỆT NAM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Độc lập – Tự do – Hạnh phúc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</w:p>
        </w:tc>
      </w:tr>
    </w:tbl>
    <w:p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  <w:r>
        <w:rPr>
          <w:b/>
          <w:i/>
        </w:rPr>
        <w:t>Về việc ban hành Tiêu chuẩn ngành</w:t>
      </w:r>
      <w:r>
        <w:rPr>
          <w:b w:val="0"/>
          <w:i w:val="0"/>
        </w:rPr>
        <w:br/>
      </w:r>
      <w:r>
        <w:rPr>
          <w:b/>
          <w:i w:val="0"/>
        </w:rPr>
        <w:t>______________</w:t>
      </w:r>
      <w:r>
        <w:rPr>
          <w:b w:val="0"/>
          <w:i w:val="0"/>
        </w:rPr>
        <w:br/>
      </w:r>
      <w:r>
        <w:rPr>
          <w:b/>
          <w:i w:val="0"/>
        </w:rPr>
        <w:t>BỘ TRƯỞNG BỘ CÔNG NGHIỆP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/>
        </w:rPr>
        <w:t>Căn cứ Nghị định số 74/CP ngày 01 tháng 11 năm 1995 của Chính phủ vềchức năng, nhiệm vụ, quyền hạn và tổ chức bộ máy Bộ Công nghiệp;</w:t>
      </w:r>
      <w:r>
        <w:rPr>
          <w:b w:val="0"/>
          <w:i w:val="0"/>
        </w:rPr>
        <w:br/>
      </w:r>
      <w:r>
        <w:rPr>
          <w:b w:val="0"/>
          <w:i/>
        </w:rPr>
        <w:t>Căn cứ Điều lệ về công tác Tiêu chuẩn hoá được ban hành theo Nghị định số 141/HĐBT ngày 24/8/1982 của Hội đồng Bộ trưởng (nay là Chính phủ);</w:t>
      </w:r>
      <w:r>
        <w:rPr>
          <w:b w:val="0"/>
          <w:i w:val="0"/>
        </w:rPr>
        <w:br/>
      </w:r>
      <w:r>
        <w:rPr>
          <w:b w:val="0"/>
          <w:i/>
        </w:rPr>
        <w:t>Theo đề nghị của Vụ trưởng Vụ Quản lý Công nghệ và Chất lượng sản phẩm,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>Đ</w:t>
      </w:r>
      <w:r>
        <w:rPr>
          <w:b/>
          <w:i w:val="0"/>
        </w:rPr>
        <w:t xml:space="preserve">iều 1. </w:t>
      </w:r>
      <w:r>
        <w:rPr>
          <w:b w:val="0"/>
          <w:i w:val="0"/>
        </w:rPr>
        <w:t>Nay ban hành các tiêu chuẩn ngành :</w:t>
      </w:r>
      <w:r>
        <w:rPr>
          <w:b w:val="0"/>
          <w:i w:val="0"/>
        </w:rPr>
        <w:br/>
      </w:r>
      <w:r>
        <w:rPr>
          <w:b w:val="0"/>
          <w:i w:val="0"/>
        </w:rPr>
        <w:t>24TCN83-2000: Sợi bông chải kỹ-Yêu cầu kỹ thuật,</w:t>
      </w:r>
      <w:r>
        <w:rPr>
          <w:b w:val="0"/>
          <w:i w:val="0"/>
        </w:rPr>
        <w:br/>
      </w:r>
      <w:r>
        <w:rPr>
          <w:b w:val="0"/>
          <w:i w:val="0"/>
        </w:rPr>
        <w:t>24TCN84-2000: Xơ, sợi nhân tạo thường sử dụng trong công nghiệp dệt Việt Nam 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2. </w:t>
      </w:r>
      <w:r>
        <w:rPr>
          <w:b w:val="0"/>
          <w:i w:val="0"/>
        </w:rPr>
        <w:t>Vụ trưởng Vụ Quản lý Công nghệ và Chất lượng sản phẩm có trách nhiệm hướng dẫn thực hiện Quyết định này.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3. </w:t>
      </w:r>
      <w:r>
        <w:rPr>
          <w:b w:val="0"/>
          <w:i w:val="0"/>
        </w:rPr>
        <w:t>Chánh Văn phòng Bộ, các Vụ trưởng Vụ chức năng, Tổng Giám đốc Tổng công ty Dệt-May Việt Nam có trách nhiệm thi hành Quyết định này./.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  KT. BỘ TRƯỞNG BỘ CÔNG NGHIỆP </w:t>
        <w:br/>
        <w:t xml:space="preserve">        </w:t>
      </w:r>
      <w:r>
        <w:br/>
      </w:r>
      <w:r>
        <w:rPr>
          <w:b/>
          <w:i w:val="0"/>
        </w:rPr>
        <w:br/>
        <w:t xml:space="preserve">         THỨ TRƯỞNG</w:t>
        <w:br/>
        <w:t xml:space="preserve">  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  (Đã ký)</w:t>
        <w:br/>
        <w:t xml:space="preserve">  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  Lê Quốc Khánh</w:t>
        <w:br/>
        <w:t xml:space="preserve"> 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br/>
              <w:t xml:space="preserve">        KT. BỘ TRƯỞNG BỘ CÔNG NGHIỆP </w:t>
              <w:br/>
              <w:t xml:space="preserve">        </w:t>
            </w:r>
            <w:r>
              <w:br/>
            </w:r>
            <w:r>
              <w:rPr>
                <w:b/>
                <w:i w:val="0"/>
              </w:rPr>
              <w:br/>
              <w:t xml:space="preserve">         THỨ TRƯỞNG</w:t>
              <w:br/>
              <w:t xml:space="preserve">       </w:t>
            </w:r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br/>
              <w:t xml:space="preserve">        (Đã ký)</w:t>
              <w:br/>
              <w:t xml:space="preserve">       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br/>
              <w:t xml:space="preserve">        Lê Quốc Khánh</w:t>
              <w:br/>
              <w:t xml:space="preserve">     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