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369/2003/QĐ-TTg Về việc phê duyệt Phương án tổng thể sắp xếp, đổi mới doanh nghiệp nhà nước trực thuộc ủy ban nhân dân tỉnh Bắc Kạn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369/2003/QĐ-TTG </w:t>
      </w:r>
      <w:r>
        <w:rPr>
          <w:b w:val="0"/>
          <w:i w:val="0"/>
        </w:rPr>
        <w:br/>
      </w:r>
      <w:r>
        <w:rPr>
          <w:b w:val="0"/>
          <w:i w:val="0"/>
        </w:rPr>
        <w:br/>
      </w:r>
      <w:r>
        <w:rPr>
          <w:b w:val="0"/>
          <w:i/>
        </w:rPr>
        <w:br/>
      </w:r>
      <w:r>
        <w:rPr>
          <w:b w:val="0"/>
          <w:i/>
        </w:rPr>
        <w:t>Hà Nội, ngày 03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369/2003/QĐ-TTG </w:t>
      </w:r>
      <w:r>
        <w:rPr>
          <w:b w:val="0"/>
          <w:i w:val="0"/>
        </w:rPr>
        <w:br/>
      </w:r>
      <w:r>
        <w:rPr>
          <w:b w:val="0"/>
          <w:i w:val="0"/>
        </w:rPr>
        <w:br/>
      </w:r>
      <w:r>
        <w:rPr>
          <w:b w:val="0"/>
          <w:i/>
        </w:rPr>
        <w:br/>
      </w:r>
      <w:r>
        <w:rPr>
          <w:b w:val="0"/>
          <w:i/>
        </w:rPr>
        <w:t>Hà Nội, ngày 03 tháng 04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369/2003/QĐ-TTG </w:t>
      </w:r>
      <w:r>
        <w:rPr>
          <w:b w:val="0"/>
          <w:i w:val="0"/>
        </w:rPr>
        <w:br/>
      </w:r>
      <w:r>
        <w:rPr>
          <w:b w:val="0"/>
          <w:i w:val="0"/>
        </w:rPr>
        <w:br/>
      </w:r>
      <w:r>
        <w:rPr>
          <w:b w:val="0"/>
          <w:i/>
        </w:rPr>
        <w:br/>
      </w:r>
      <w:r>
        <w:rPr>
          <w:b w:val="0"/>
          <w:i/>
        </w:rPr>
        <w:t>Hà Nội, ngày 03 tháng 04 năm 2003</w:t>
      </w:r>
      <w:r>
        <w:rPr>
          <w:b w:val="0"/>
          <w:i/>
        </w:rPr>
        <w:br/>
      </w:r>
      <w:r>
        <w:rPr>
          <w:b w:val="0"/>
          <w:i w:val="0"/>
        </w:rPr>
        <w:br/>
      </w:r>
    </w:p>
    <w:p>
      <w:pPr>
        <w:jc w:val="center"/>
      </w:pPr>
      <w:r>
        <w:rPr>
          <w:b w:val="0"/>
          <w:i w:val="0"/>
        </w:rPr>
        <w:br/>
      </w:r>
      <w:r>
        <w:rPr>
          <w:b w:val="0"/>
          <w:i w:val="0"/>
        </w:rPr>
        <w:t xml:space="preserve">Số: 369/2003/QĐ-TTG </w:t>
      </w:r>
      <w:r>
        <w:rPr>
          <w:b w:val="0"/>
          <w:i w:val="0"/>
        </w:rPr>
        <w:br/>
      </w:r>
    </w:p>
    <w:p>
      <w:pPr>
        <w:jc w:val="center"/>
      </w:pPr>
      <w:r>
        <w:rPr>
          <w:b w:val="0"/>
          <w:i w:val="0"/>
        </w:rPr>
        <w:br/>
      </w:r>
      <w:r>
        <w:rPr>
          <w:b w:val="0"/>
          <w:i/>
        </w:rPr>
        <w:t>Hà Nội, ngày 03 tháng 04 năm 2003</w:t>
      </w:r>
      <w:r>
        <w:rPr>
          <w:b w:val="0"/>
          <w:i w:val="0"/>
        </w:rPr>
        <w:br/>
      </w:r>
    </w:p>
    <w:p>
      <w:r>
        <w:rPr>
          <w:b w:val="0"/>
          <w:i w:val="0"/>
        </w:rPr>
        <w:br/>
      </w:r>
      <w:r>
        <w:rPr>
          <w:b/>
          <w:i w:val="0"/>
        </w:rPr>
        <w:t>QUYẾT ĐỊNH</w:t>
      </w:r>
      <w:r>
        <w:rPr>
          <w:b w:val="0"/>
          <w:i w:val="0"/>
        </w:rPr>
        <w:br/>
      </w:r>
      <w:r>
        <w:rPr>
          <w:b/>
          <w:i w:val="0"/>
        </w:rPr>
        <w:t xml:space="preserve">Về việc phê duyệt </w:t>
      </w:r>
      <w:r>
        <w:rPr>
          <w:b/>
          <w:i w:val="0"/>
        </w:rPr>
        <w:t xml:space="preserve">Phương án tổng thể sắp xếp, đổi mới doanh nghiệp nhà </w:t>
      </w:r>
      <w:r>
        <w:br/>
      </w:r>
      <w:r>
        <w:rPr>
          <w:b/>
          <w:i w:val="0"/>
        </w:rPr>
        <w:br/>
        <w:t xml:space="preserve">       nước của ủy ban nhân dân tỉnh Bắc Kạn giai đoạn 2003 - 2005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vào Chỉ thị số 01/2003/CT-TTg ngày 16 tháng 01 năm 2003 của Thủ tướng Chính phủ về việc tiếp tục đẩy mạnh sắp xếp, đổi mới và nâng cao hiệu quả doanh nghiệp nhà nước;</w:t>
      </w:r>
      <w:r>
        <w:rPr>
          <w:b w:val="0"/>
          <w:i w:val="0"/>
        </w:rPr>
        <w:br/>
      </w:r>
      <w:r>
        <w:rPr>
          <w:b w:val="0"/>
          <w:i/>
        </w:rPr>
        <w:t>Xét đề nghị của ủy ban nhân dân tỉnh Bắc Kạn, ý kiến của các Bộ : Kế hoạch và Đầu tư, Tài chính, Lao động - Thương binh và Xã hội, Nội vụ, Ban Kinh tế Trung ương.</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Bắc Kạn giai đoạn 2003 - 2005 như phụ lục kèm theo.</w:t>
      </w:r>
      <w:r>
        <w:rPr>
          <w:b w:val="0"/>
          <w:i w:val="0"/>
        </w:rPr>
        <w:br/>
      </w:r>
      <w:r>
        <w:rPr>
          <w:b/>
          <w:i w:val="0"/>
        </w:rPr>
        <w:t xml:space="preserve">Điều 2. </w:t>
      </w:r>
      <w:r>
        <w:rPr>
          <w:b w:val="0"/>
          <w:i w:val="0"/>
        </w:rPr>
        <w:t>Chủ tịch ủy ban nhân dân tỉnh Bắc Kạn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Bắc Kạn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Bắc Kạn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 xml:space="preserve">Nguyễn Tấn Dũng </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 xml:space="preserve">Nguyễn Tấn Dũng </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 xml:space="preserve">Nguyễn Tấn Dũng </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i w:val="0"/>
        </w:rPr>
        <w:t xml:space="preserve">Nguyễn Tấn Dũng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