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36/2005/QĐ-BCN Về việc chuyển Công ty Xây lắp Điện 2 thành Công ty trách nhiệm hữu hạn một thành viên Xây lắp Điện 2</w:t>
      </w:r>
    </w:p>
    <w:p>
      <w:r>
        <w:rPr>
          <w:b w:val="0"/>
          <w:i w:val="0"/>
        </w:rPr>
        <w:br/>
      </w:r>
      <w:r>
        <w:rPr>
          <w:b w:val="0"/>
          <w:i w:val="0"/>
        </w:rPr>
        <w:br/>
      </w:r>
      <w:r>
        <w:rPr>
          <w:b w:val="0"/>
          <w:i w:val="0"/>
        </w:rPr>
        <w:br/>
      </w:r>
      <w:r>
        <w:rPr>
          <w:b w:val="0"/>
          <w:i w:val="0"/>
        </w:rPr>
        <w:br/>
      </w:r>
      <w:r>
        <w:rPr>
          <w:b w:val="0"/>
          <w:i w:val="0"/>
        </w:rPr>
        <w:br/>
      </w:r>
      <w:r>
        <w:rPr>
          <w:b/>
          <w:i w:val="0"/>
        </w:rPr>
        <w:t>BỘ CÔNG NGHIỆP</w:t>
      </w:r>
      <w:r>
        <w:br/>
      </w:r>
      <w:r>
        <w:rPr>
          <w:b/>
          <w:i w:val="0"/>
        </w:rPr>
        <w:br/>
        <w:t xml:space="preserve">           ******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r>
        <w:rPr>
          <w:b w:val="0"/>
          <w:i w:val="0"/>
        </w:rPr>
        <w:br/>
      </w:r>
      <w:r>
        <w:rPr>
          <w:b w:val="0"/>
          <w:i w:val="0"/>
        </w:rPr>
        <w:br/>
      </w:r>
      <w:r>
        <w:rPr>
          <w:b w:val="0"/>
          <w:i w:val="0"/>
        </w:rPr>
        <w:br/>
      </w:r>
      <w:r>
        <w:rPr>
          <w:b w:val="0"/>
          <w:i w:val="0"/>
        </w:rPr>
        <w:br/>
      </w:r>
      <w:r>
        <w:rPr>
          <w:b w:val="0"/>
          <w:i w:val="0"/>
        </w:rPr>
        <w:t>Số: 36/2005/QĐ-BCN</w:t>
      </w:r>
      <w:r>
        <w:rPr>
          <w:b w:val="0"/>
          <w:i w:val="0"/>
        </w:rPr>
        <w:br/>
      </w:r>
      <w:r>
        <w:rPr>
          <w:b w:val="0"/>
          <w:i w:val="0"/>
        </w:rPr>
        <w:br/>
      </w:r>
      <w:r>
        <w:rPr>
          <w:b w:val="0"/>
          <w:i/>
        </w:rPr>
        <w:t xml:space="preserve">Hà Nội, ngày 22 tháng 09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CỦA BỘ TRƯỞNG BỘ CÔNG NGHIỆP</w:t>
      </w:r>
      <w:r>
        <w:rPr>
          <w:b w:val="0"/>
          <w:i w:val="0"/>
        </w:rPr>
        <w:br/>
      </w:r>
      <w:r>
        <w:rPr>
          <w:b/>
          <w:i w:val="0"/>
        </w:rPr>
        <w:t xml:space="preserve">Về việc chuyển Công ty Xây lắp Điện 2 </w:t>
      </w:r>
      <w:r>
        <w:rPr>
          <w:b w:val="0"/>
          <w:i w:val="0"/>
        </w:rPr>
        <w:br/>
      </w:r>
      <w:r>
        <w:rPr>
          <w:b/>
          <w:i w:val="0"/>
        </w:rPr>
        <w:t xml:space="preserve">thành Công ty trách nhiệm </w:t>
      </w:r>
      <w:r>
        <w:rPr>
          <w:b/>
          <w:i w:val="0"/>
        </w:rPr>
        <w:t>hữu hạn một thành viên Xây lắp Điện 2</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r>
        <w:rPr>
          <w:b w:val="0"/>
          <w:i w:val="0"/>
        </w:rPr>
        <w:br/>
      </w:r>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r>
        <w:rPr>
          <w:b w:val="0"/>
          <w:i w:val="0"/>
        </w:rPr>
        <w:br/>
      </w:r>
      <w:r>
        <w:rPr>
          <w:b w:val="0"/>
          <w:i/>
        </w:rPr>
        <w:t xml:space="preserve">Xét đề nghị của Tổng công ty Xây dựng công nghiệp Việt Nam (Công văn số 723/CV-ĐMDN ngày 15 tháng 9 năm 2005)về trình duyệt Phương án chuyển đổi Công ty Xây lắp Điện 2 thành Công ty trách nhiệm hữu hạn một thành viên Xây lắp Điện 2; </w:t>
      </w:r>
      <w:r>
        <w:rPr>
          <w:b w:val="0"/>
          <w:i w:val="0"/>
        </w:rPr>
        <w:br/>
      </w:r>
      <w:r>
        <w:rPr>
          <w:b w:val="0"/>
          <w:i/>
        </w:rPr>
        <w:t xml:space="preserve">Theo đề nghị của Vụ trưởng Vụ Tổ chức - Cán bộ, </w:t>
      </w:r>
      <w:r>
        <w:rPr>
          <w:b w:val="0"/>
          <w:i w:val="0"/>
        </w:rPr>
        <w:br/>
      </w:r>
      <w:r>
        <w:rPr>
          <w:b/>
          <w:i w:val="0"/>
        </w:rPr>
        <w:t>QUYẾT ĐỊNH:</w:t>
      </w:r>
      <w:r>
        <w:rPr>
          <w:b w:val="0"/>
          <w:i w:val="0"/>
        </w:rPr>
        <w:br/>
      </w:r>
      <w:r>
        <w:rPr>
          <w:b/>
          <w:i w:val="0"/>
        </w:rPr>
        <w:t>Điều 1.</w:t>
      </w:r>
      <w:r>
        <w:rPr>
          <w:b w:val="0"/>
          <w:i w:val="0"/>
        </w:rPr>
        <w:t xml:space="preserve"> Chuyển Công ty Xây lắp Điện 2, doanh nghiệp thành viên hạch toán độc lập thuộc Tổng công ty Xây dựng công nghiệp Việt Nam thành Công ty trách nhiệm hữu hạn một thành viên Xây lắp Điện 2.</w:t>
      </w:r>
      <w:r>
        <w:rPr>
          <w:b w:val="0"/>
          <w:i w:val="0"/>
        </w:rPr>
        <w:br/>
      </w:r>
      <w:r>
        <w:rPr>
          <w:b w:val="0"/>
          <w:i w:val="0"/>
        </w:rPr>
        <w:t>Công ty trách nhiệm hữu hạn một thành viên Xây lắp Điện 2 (gọi tắt là Công ty) có con dấu riêng, được mở tài khoản tại các Ngân hàng theo quy định của pháp luật, hoạt động theo Luật Doanh nghiệp và Điều lệ của Công ty do Hội đồng quản trị Tổng công ty Xây dựng công nghiệp Việt Nam</w:t>
      </w:r>
      <w:r>
        <w:rPr>
          <w:b w:val="0"/>
          <w:i/>
        </w:rPr>
        <w:t xml:space="preserve"> </w:t>
      </w:r>
      <w:r>
        <w:rPr>
          <w:b w:val="0"/>
          <w:i w:val="0"/>
        </w:rPr>
        <w:t>phê duyệt.</w:t>
      </w:r>
      <w:r>
        <w:rPr>
          <w:b w:val="0"/>
          <w:i w:val="0"/>
        </w:rPr>
        <w:br/>
      </w:r>
      <w:r>
        <w:rPr>
          <w:b w:val="0"/>
          <w:i w:val="0"/>
        </w:rPr>
        <w:t>- Tên gọi đầy đủ: Công ty trách nhiệm hữu hạn một thành viên Xây lắp Điện 2.</w:t>
      </w:r>
      <w:r>
        <w:rPr>
          <w:b w:val="0"/>
          <w:i w:val="0"/>
        </w:rPr>
        <w:br/>
      </w:r>
      <w:r>
        <w:rPr>
          <w:b w:val="0"/>
          <w:i w:val="0"/>
        </w:rPr>
        <w:t>- Tên viết tắt : Công ty Xây lắp Điện 2.</w:t>
      </w:r>
      <w:r>
        <w:rPr>
          <w:b w:val="0"/>
          <w:i w:val="0"/>
        </w:rPr>
        <w:br/>
      </w:r>
      <w:r>
        <w:rPr>
          <w:b w:val="0"/>
          <w:i w:val="0"/>
        </w:rPr>
        <w:t>- Tên giao dịch quốc tế bằng tiếng Anh: Power Construction Limited Company No2.</w:t>
      </w:r>
      <w:r>
        <w:rPr>
          <w:b w:val="0"/>
          <w:i w:val="0"/>
        </w:rPr>
        <w:br/>
      </w:r>
      <w:r>
        <w:rPr>
          <w:b w:val="0"/>
          <w:i w:val="0"/>
        </w:rPr>
        <w:t>- Tên viết tắt tiếng Anh : PCC2</w:t>
      </w:r>
      <w:r>
        <w:rPr>
          <w:b w:val="0"/>
          <w:i w:val="0"/>
        </w:rPr>
        <w:br/>
      </w:r>
      <w:r>
        <w:rPr>
          <w:b w:val="0"/>
          <w:i w:val="0"/>
        </w:rPr>
        <w:t>- Trụ sở chính đặt tại : 81 đường Nguyễn Đình Chiểu, phường 6, quận 3, thành phố Hồ Chí Minh.</w:t>
      </w:r>
      <w:r>
        <w:rPr>
          <w:b w:val="0"/>
          <w:i w:val="0"/>
        </w:rPr>
        <w:br/>
      </w:r>
      <w:r>
        <w:rPr>
          <w:b w:val="0"/>
          <w:i w:val="0"/>
        </w:rPr>
        <w:t>- Vốn điều lệ của Công ty: 71.404.000.000,00 đồng (Bảy mươi mốt tỷ, bốn trăm lẻ bốn triệu đồng chẵn).</w:t>
      </w:r>
      <w:r>
        <w:rPr>
          <w:b w:val="0"/>
          <w:i w:val="0"/>
        </w:rPr>
        <w:br/>
      </w:r>
      <w:r>
        <w:rPr>
          <w:b/>
          <w:i w:val="0"/>
        </w:rPr>
        <w:t>Điều 2.</w:t>
      </w:r>
      <w:r>
        <w:rPr>
          <w:b w:val="0"/>
          <w:i w:val="0"/>
        </w:rPr>
        <w:t xml:space="preserve"> Ngành nghề kinh doanh của Công ty:</w:t>
      </w:r>
      <w:r>
        <w:rPr>
          <w:b w:val="0"/>
          <w:i w:val="0"/>
        </w:rPr>
        <w:br/>
      </w:r>
      <w:r>
        <w:rPr>
          <w:b w:val="0"/>
          <w:i w:val="0"/>
        </w:rPr>
        <w:t>- Xây lắp các công trình đường dây và trạm điện, các công trình nguồn điện;</w:t>
      </w:r>
      <w:r>
        <w:rPr>
          <w:b w:val="0"/>
          <w:i w:val="0"/>
        </w:rPr>
        <w:br/>
      </w:r>
      <w:r>
        <w:rPr>
          <w:b w:val="0"/>
          <w:i w:val="0"/>
        </w:rPr>
        <w:t>- Xây dựng công trình công nghiệp, dân dụng; hạ tầng cơ sở, giao thông, thuỷ lợi, cấp thoát nước, sân bay, bến cảng, hồ chứa nước, san lấp mặt bằng;</w:t>
      </w:r>
      <w:r>
        <w:rPr>
          <w:b w:val="0"/>
          <w:i w:val="0"/>
        </w:rPr>
        <w:br/>
      </w:r>
      <w:r>
        <w:rPr>
          <w:b w:val="0"/>
          <w:i w:val="0"/>
        </w:rPr>
        <w:t>- Sản xuất cột điện bê tông và các cấu kiện bê tông; sản xuất cột điện thép và kết cấu kim loại mạ kẽm; sản xuất vật liệu xây dựng;</w:t>
      </w:r>
      <w:r>
        <w:rPr>
          <w:b w:val="0"/>
          <w:i w:val="0"/>
        </w:rPr>
        <w:br/>
      </w:r>
      <w:r>
        <w:rPr>
          <w:b w:val="0"/>
          <w:i w:val="0"/>
        </w:rPr>
        <w:t>- Thí nghiệm, hiệu chỉnh thiết bị điện; thử nghiệm kết cấu kim loại của các cột điện trung cao thế; lọc dầu máy biến áp đến 500kV;</w:t>
      </w:r>
      <w:r>
        <w:rPr>
          <w:b w:val="0"/>
          <w:i w:val="0"/>
        </w:rPr>
        <w:br/>
      </w:r>
      <w:r>
        <w:rPr>
          <w:b w:val="0"/>
          <w:i w:val="0"/>
        </w:rPr>
        <w:t>- Tư vấn đầu tư, khảo sát, thiết kế, kiểm định, giám sát chất lượng công trình đường dây và trạm điện đến 110 kV; lập và thẩm định các dự án đầu tư;</w:t>
      </w:r>
      <w:r>
        <w:rPr>
          <w:b w:val="0"/>
          <w:i w:val="0"/>
        </w:rPr>
        <w:br/>
      </w:r>
      <w:r>
        <w:rPr>
          <w:b w:val="0"/>
          <w:i w:val="0"/>
        </w:rPr>
        <w:t>- Tư vấn đền bù, giải phóng mặt bằng, tư vấn quản lý dự án cho các loại công trình về điện và công nghiệp;</w:t>
      </w:r>
      <w:r>
        <w:rPr>
          <w:b w:val="0"/>
          <w:i w:val="0"/>
        </w:rPr>
        <w:br/>
      </w:r>
      <w:r>
        <w:rPr>
          <w:b w:val="0"/>
          <w:i w:val="0"/>
        </w:rPr>
        <w:t>- Tổ chức đào tạo và hợp tác lao động với nước ngoài;</w:t>
      </w:r>
      <w:r>
        <w:rPr>
          <w:b w:val="0"/>
          <w:i w:val="0"/>
        </w:rPr>
        <w:br/>
      </w:r>
      <w:r>
        <w:rPr>
          <w:b w:val="0"/>
          <w:i w:val="0"/>
        </w:rPr>
        <w:t>- Kinh doanh xuất nhập khẩu thiết bị, vật tư kỹ thuật; vận tải hàng hoá, đại lý hàng hoá, cho thuê thiết bị, kho bãi;</w:t>
      </w:r>
      <w:r>
        <w:rPr>
          <w:b w:val="0"/>
          <w:i w:val="0"/>
        </w:rPr>
        <w:br/>
      </w:r>
      <w:r>
        <w:rPr>
          <w:b w:val="0"/>
          <w:i w:val="0"/>
        </w:rPr>
        <w:t>- Kinh doanh dịch vụ khách sạn, du lịch; đầu tư khu công nghiệp; kinh doanh bất động sản;</w:t>
      </w:r>
      <w:r>
        <w:rPr>
          <w:b w:val="0"/>
          <w:i w:val="0"/>
        </w:rPr>
        <w:br/>
      </w:r>
      <w:r>
        <w:rPr>
          <w:b w:val="0"/>
          <w:i w:val="0"/>
        </w:rPr>
        <w:t>- Kinh doanh các ngành nghề khác theo quy định của pháp luật.</w:t>
      </w:r>
      <w:r>
        <w:rPr>
          <w:b/>
          <w:i w:val="0"/>
        </w:rPr>
        <w:t xml:space="preserve"> </w:t>
      </w:r>
      <w:r>
        <w:rPr>
          <w:b w:val="0"/>
          <w:i w:val="0"/>
        </w:rPr>
        <w:br/>
      </w:r>
      <w:r>
        <w:rPr>
          <w:b/>
          <w:i w:val="0"/>
        </w:rPr>
        <w:t>Điều 3.</w:t>
      </w:r>
      <w:r>
        <w:rPr>
          <w:b w:val="0"/>
          <w:i w:val="0"/>
        </w:rPr>
        <w:t xml:space="preserve"> Tổ chức và hoạt động của Công ty:</w:t>
      </w:r>
      <w:r>
        <w:rPr>
          <w:b w:val="0"/>
          <w:i w:val="0"/>
        </w:rPr>
        <w:br/>
      </w:r>
      <w:r>
        <w:rPr>
          <w:b w:val="0"/>
          <w:i w:val="0"/>
        </w:rPr>
        <w:t>1. Cơ cấu tổ chức của Công ty gồm có:</w:t>
      </w:r>
      <w:r>
        <w:rPr>
          <w:b w:val="0"/>
          <w:i w:val="0"/>
        </w:rPr>
        <w:br/>
      </w:r>
      <w:r>
        <w:rPr>
          <w:b w:val="0"/>
          <w:i w:val="0"/>
        </w:rPr>
        <w:t>a) Chủ tịch kiêm Giám đốc Công ty;</w:t>
      </w:r>
      <w:r>
        <w:rPr>
          <w:b w:val="0"/>
          <w:i w:val="0"/>
        </w:rPr>
        <w:br/>
      </w:r>
      <w:r>
        <w:rPr>
          <w:b w:val="0"/>
          <w:i w:val="0"/>
        </w:rPr>
        <w:t>b) Các Phó giám đốc Công ty, Kế toán trưởng và bộ máy giúp việc;</w:t>
      </w:r>
      <w:r>
        <w:rPr>
          <w:b w:val="0"/>
          <w:i w:val="0"/>
        </w:rPr>
        <w:br/>
      </w:r>
      <w:r>
        <w:rPr>
          <w:b w:val="0"/>
          <w:i w:val="0"/>
        </w:rPr>
        <w:t>c) Các đơn vị trực thuộc Công ty.</w:t>
      </w:r>
      <w:r>
        <w:rPr>
          <w:b w:val="0"/>
          <w:i w:val="0"/>
        </w:rPr>
        <w:br/>
      </w:r>
      <w:r>
        <w:rPr>
          <w:b w:val="0"/>
          <w:i w:val="0"/>
        </w:rPr>
        <w:t>2. Tổ chức và hoạt động của Công ty được quy định cụ thể trong Điều lệ tổ chức và hoạt động của Công ty.</w:t>
      </w:r>
      <w:r>
        <w:rPr>
          <w:b w:val="0"/>
          <w:i w:val="0"/>
        </w:rPr>
        <w:br/>
      </w:r>
      <w:r>
        <w:rPr>
          <w:b/>
          <w:i w:val="0"/>
        </w:rPr>
        <w:t>Điều 4.</w:t>
      </w:r>
      <w:r>
        <w:rPr>
          <w:b w:val="0"/>
          <w:i w:val="0"/>
        </w:rPr>
        <w:t xml:space="preserve"> Tổ chức được Nhà nước uỷ quyền là đại diện chủ sở hữu:</w:t>
      </w:r>
      <w:r>
        <w:rPr>
          <w:b w:val="0"/>
          <w:i w:val="0"/>
        </w:rPr>
        <w:br/>
      </w:r>
      <w:r>
        <w:rPr>
          <w:b w:val="0"/>
          <w:i w:val="0"/>
        </w:rPr>
        <w:t>Hội đồng quản trị Tổng công ty Xây dựng công nghiệp Việt Nam.</w:t>
      </w:r>
      <w:r>
        <w:rPr>
          <w:b w:val="0"/>
          <w:i w:val="0"/>
        </w:rPr>
        <w:br/>
      </w:r>
      <w:r>
        <w:rPr>
          <w:b w:val="0"/>
          <w:i w:val="0"/>
        </w:rPr>
        <w:t>Địa chỉ : Số 5 Láng Hạ, quận Ba Đình, thành phố Hà Nội.</w:t>
      </w:r>
      <w:r>
        <w:rPr>
          <w:b w:val="0"/>
          <w:i w:val="0"/>
        </w:rPr>
        <w:br/>
      </w:r>
      <w:r>
        <w:rPr>
          <w:b/>
          <w:i w:val="0"/>
        </w:rPr>
        <w:t>Điều 5.</w:t>
      </w:r>
      <w:r>
        <w:rPr>
          <w:b w:val="0"/>
          <w:i w:val="0"/>
        </w:rPr>
        <w:t xml:space="preserve"> Công ty trách nhiệm hữu hạn một thành viên Xây lắp Điện 2 có trách nhiệm tiếp nhận và sử dụng có hiệu quả vốn, tài sản do Hội đồng quản trị Tổng công ty Xây dựng công nghiệp Việt Nam giao để thực hiện nhiệm vụ phát triển sản xuất kinh doanh; kế thừa các quyền, lợi ích và những nghĩa vụ hợp pháp về tiền vốn, tài sản, lao động, đất đai của Công ty Xây lắp Điện 2.</w:t>
      </w:r>
      <w:r>
        <w:rPr>
          <w:b w:val="0"/>
          <w:i w:val="0"/>
        </w:rPr>
        <w:br/>
      </w:r>
      <w:r>
        <w:rPr>
          <w:b/>
          <w:i w:val="0"/>
        </w:rPr>
        <w:t>Điều 6.</w:t>
      </w:r>
      <w:r>
        <w:rPr>
          <w:b w:val="0"/>
          <w:i w:val="0"/>
        </w:rPr>
        <w:t xml:space="preserve"> Chủ tịch Công ty trách nhiệm hữu hạn một thành viên Xây lắp Điện 2 có trách nhiệm xây dựng Điều lệ của Công ty trình Hội đồng quản trị Tổng công ty Xây dựng công nghiệp Việt Nam phê duyệt; bổ nhiệm các Phó giám đốc, Kế toán trưởng Công ty theo quy định tại Điều lệ Công ty và pháp luật hiện hành.</w:t>
      </w:r>
      <w:r>
        <w:rPr>
          <w:b w:val="0"/>
          <w:i w:val="0"/>
        </w:rPr>
        <w:br/>
      </w:r>
      <w:r>
        <w:rPr>
          <w:b/>
          <w:i w:val="0"/>
        </w:rPr>
        <w:t>Điều 7.</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Hội đồng quản trị và Tổng giám đốc Tổng công ty Xây dựng công nghiệp Việt Nam, Giám đốc Công ty Xây lắp Điện 2, Chủ tịch và Giám đốc Công ty trách nhiệm hữu hạn một thành viên Xây lắp Điện 2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t>THỨ TRƯỞNG</w:t>
      </w:r>
      <w:r>
        <w:br/>
      </w:r>
      <w:r>
        <w:br/>
      </w:r>
      <w:r>
        <w:rPr>
          <w:b/>
          <w:i/>
        </w:rPr>
        <w:t>(Đã ký)</w:t>
      </w:r>
      <w:r>
        <w:rPr>
          <w:b w:val="0"/>
          <w:i w:val="0"/>
        </w:rPr>
        <w:t xml:space="preserve"> </w:t>
      </w:r>
      <w:r>
        <w:rPr>
          <w:b w:val="0"/>
          <w:i w:val="0"/>
        </w:rPr>
        <w:br/>
      </w:r>
      <w:r>
        <w:rPr>
          <w:b/>
          <w:i w:val="0"/>
        </w:rPr>
        <w:t>Nguyễn Xuân Thuý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br/>
            </w:r>
            <w:r>
              <w:rPr>
                <w:b/>
                <w:i/>
              </w:rPr>
              <w:t>(Đã ký)</w:t>
            </w:r>
            <w:r>
              <w:rPr>
                <w:b w:val="0"/>
                <w:i w:val="0"/>
              </w:rPr>
              <w:t xml:space="preserve"> </w:t>
            </w:r>
            <w:r>
              <w:rPr>
                <w:b w:val="0"/>
                <w:i w:val="0"/>
              </w:rPr>
              <w:br/>
            </w:r>
            <w:r>
              <w:rPr>
                <w:b/>
                <w:i w:val="0"/>
              </w:rPr>
              <w:t>Nguyễn Xuân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