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36/2019/NQ-HĐND về việc thông qua danh mục các dự án cần thu hồi đất và các dự án có sử dụng đất trồng lúa, đất rừng phòng hộ vào các mục đích khác trong năm 2020</w:t>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NHÂN DÂN</w:t>
            </w:r>
            <w:r>
              <w:br/>
            </w:r>
            <w:r>
              <w:rPr>
                <w:b/>
                <w:i w:val="0"/>
              </w:rPr>
              <w:br/>
              <w:t xml:space="preserve">         TỈNH QUẢNG TRỊ</w:t>
            </w:r>
          </w:p>
        </w:tc>
        <w:tc>
          <w:tcPr>
            <w:tcW w:type="dxa" w:w="4320"/>
          </w:tcPr>
          <w:p>
            <w:r>
              <w:rPr>
                <w:b/>
                <w:i w:val="0"/>
              </w:rPr>
              <w:t>CỘNG HÒA XÃ HỘI CHỦ NGHĨA VIỆT NAM</w:t>
            </w:r>
            <w:r>
              <w:br/>
            </w:r>
            <w:r>
              <w:rPr>
                <w:b/>
                <w:i w:val="0"/>
              </w:rPr>
              <w:br/>
              <w:t xml:space="preserve">         Độc lập - Tự do - Hạnh phúc</w:t>
            </w:r>
          </w:p>
        </w:tc>
      </w:tr>
    </w:tbl>
    <w:p>
      <w:pPr>
        <w:jc w:val="center"/>
      </w:pPr>
      <w:r>
        <w:rPr>
          <w:b/>
          <w:i w:val="0"/>
        </w:rPr>
        <w:t>NGHỊ QUYÉT</w:t>
      </w:r>
      <w:r>
        <w:br/>
      </w:r>
      <w:r>
        <w:rPr>
          <w:b/>
          <w:i w:val="0"/>
        </w:rPr>
        <w:br/>
        <w:t xml:space="preserve">      Về việc thông qua danh mục các dự án cần thu hồi đất</w:t>
      </w:r>
      <w:r>
        <w:br/>
      </w:r>
      <w:r>
        <w:rPr>
          <w:b/>
          <w:i w:val="0"/>
        </w:rPr>
        <w:br/>
        <w:t xml:space="preserve">      và các dự án có sử dụng đất trồng lúa, đất rừng phòng hộ</w:t>
      </w:r>
      <w:r>
        <w:br/>
      </w:r>
      <w:r>
        <w:rPr>
          <w:b/>
          <w:i w:val="0"/>
        </w:rPr>
        <w:br/>
        <w:t xml:space="preserve">      vào các mục đích khác trong năm 2020</w:t>
      </w:r>
    </w:p>
    <w:p>
      <w:pPr>
        <w:jc w:val="center"/>
      </w:pPr>
      <w:r>
        <w:rPr>
          <w:b/>
          <w:i w:val="0"/>
        </w:rPr>
        <w:t>HỘI ĐỒNG NHÂN DÂN TỈNH QUẢNG TRỊ</w:t>
      </w:r>
      <w:r>
        <w:br/>
      </w:r>
      <w:r>
        <w:rPr>
          <w:b/>
          <w:i w:val="0"/>
        </w:rPr>
        <w:br/>
        <w:t xml:space="preserve">      KHOÁ VII, KỲ HỌP THỨ 13</w:t>
      </w:r>
    </w:p>
    <w:p>
      <w:r>
        <w:rPr>
          <w:b w:val="0"/>
          <w:i/>
        </w:rPr>
        <w:t>Căn cứ Luật tố chức chính quyền năm 2015;</w:t>
      </w:r>
    </w:p>
    <w:p>
      <w:r>
        <w:rPr>
          <w:b w:val="0"/>
          <w:i/>
        </w:rPr>
        <w:t>Căn cứ Luật ban hành văn bản quy phạm pháp luật năm 2015;</w:t>
      </w:r>
    </w:p>
    <w:p>
      <w:r>
        <w:rPr>
          <w:b w:val="0"/>
          <w:i/>
        </w:rPr>
        <w:t>Căn cứ Nghị định số 43/2014/NĐ-CP ngày 15 tháng 5 năm 2014 của Chính phủ quy định chi tiết thi hành một số điều của Luật Đất đai năm 2013;</w:t>
      </w:r>
    </w:p>
    <w:p>
      <w:r>
        <w:rPr>
          <w:b w:val="0"/>
          <w:i/>
        </w:rPr>
        <w:t>Căn cứ Nghị định số 01/2017/NĐ-CP ngày 06 tháng 1 năm 2017 của Chính phủ sửa đôi, bổ sung một số nghị định quy định chi tiết thi hành luật Đất đai;</w:t>
      </w:r>
    </w:p>
    <w:p>
      <w:r>
        <w:rPr>
          <w:b w:val="0"/>
          <w:i/>
        </w:rPr>
        <w:t>Xét Tờ trình số 5315/TTr-UBND ngày 15 tháng 11 năm 2019 của Ủy ban nhân dân tỉnh về danh mục các dự ản cần thu hồi đất và các dự án có sử dụng đất trồng lúa, đất rừng phòng hộ, đất rừng đặc dụng vào các mục đích phát sinh trong năm 2019 thuộc thẩm quyền Hội đồng nhân dân tỉnh thông qua; Báo cáo thấm tra của Ban Kinh tế-Ngân sách Hội đồng nhân dân tỉnh và ý kiến của đại biểu Hội đồng nhân dân tỉnh.</w:t>
      </w:r>
    </w:p>
    <w:p>
      <w:pPr>
        <w:jc w:val="center"/>
      </w:pPr>
      <w:r>
        <w:rPr>
          <w:b/>
          <w:i w:val="0"/>
        </w:rPr>
        <w:t>QUYÉT NGHỊ:</w:t>
      </w:r>
    </w:p>
    <w:p>
      <w:r>
        <w:rPr>
          <w:b/>
          <w:i w:val="0"/>
        </w:rPr>
        <w:t xml:space="preserve">Điều 1. </w:t>
      </w:r>
      <w:r>
        <w:rPr>
          <w:b w:val="0"/>
          <w:i w:val="0"/>
        </w:rPr>
        <w:t>Phê chuẩn 12 dự án thu hồi đất năm 2019 với diện tích 18,08 ha và 08 dự án chuyển mục đích 11,11 ha trong đó: đất trồng lúa 1,26 ha, đất rừng phòng hộ 9,85 ha đã được Thường trực Hội đồng nhân dân tỉnh thống nhất với Ủy ban nhân dân tỉnh sau kỳ họp thứ 10, khoá VII của Hội đồng nhân dân tỉnh.</w:t>
      </w:r>
    </w:p>
    <w:p>
      <w:r>
        <w:rPr>
          <w:b w:val="0"/>
          <w:i w:val="0"/>
        </w:rPr>
        <w:t xml:space="preserve">Chấp thuận chủ trương thu hồi đất năm 2020 của 90 dự án với diện tích 243,71 ha và 24 dự án chuyển mục đích sử dụng đất trồng lúa, đất rừng phòng hộ vào các mục đích khác với diện tích 41,51 ha. Riêng 03 dự án Khu dân cư đường Cồn Cỏ (giai đoạn 3), thành phố Đông Hà; Khu nhà ở kết hợp nhà ở xã hội, Khu công nghiệp Nam Đông Hà; Khu đô thị Bắc sông Hiếu (giai đoạn 2), Ủy ban nhân dân tỉnh báo cáo, xin ý kiến BTV Tỉnh ủy thống nhất trước khi triển khai thực hiện. </w:t>
      </w:r>
    </w:p>
    <w:p>
      <w:r>
        <w:rPr>
          <w:b w:val="0"/>
          <w:i w:val="0"/>
        </w:rPr>
        <w:t>(Kèm theo phụ lục danh mục các dự án)</w:t>
      </w:r>
    </w:p>
    <w:p>
      <w:r>
        <w:rPr>
          <w:b/>
          <w:i w:val="0"/>
        </w:rPr>
        <w:t xml:space="preserve">Điều 2. </w:t>
      </w:r>
      <w:r>
        <w:rPr>
          <w:b w:val="0"/>
          <w:i w:val="0"/>
        </w:rPr>
        <w:t xml:space="preserve">Giao ủy ban nhân dân tỉnh tổ chức thực hiện Nghị quyết theo đúng quy định của Luật Đất đai năm 2013, trong đó chú trọng một số nội dung sau: </w:t>
      </w:r>
    </w:p>
    <w:p>
      <w:r>
        <w:rPr>
          <w:b w:val="0"/>
          <w:i w:val="0"/>
        </w:rPr>
        <w:t xml:space="preserve">1. Rà soát lại các dự án đã được Hội đồng nhân dân tỉnh chấp thuận chủ trương thu hồi đất, chuyển mục đích sử dụng đất đã quá thời hạn 3 năm nhưng chưa thu hồi, giao đất triển khai dự án đưa ra khỏi phê duyệt kế hoạch sử dụng đất, tạo điều kiện cho nhân dân sản xuất đảm bảo phù hợp tại Nghị định 01/2017/NĐ-CP ngày 06/01/2017 của Chính phủ hướng dẫn thi hành Luật Đất đai 2013. </w:t>
      </w:r>
    </w:p>
    <w:p>
      <w:r>
        <w:rPr>
          <w:b w:val="0"/>
          <w:i w:val="0"/>
        </w:rPr>
        <w:t>2. Giữa 2 kỳ họp, nếu phát sinh dự án thu hồi đất, chuyển mục đích sử dụng đất để thuộc diện thu hút đầu tư của tỉnh, đã được phê duyệt chủ trương đầu tư, ủy ban nhân dân tỉnh lập báo cáo bổ sung thống nhất với Thường trực Hội đồng nhân dân tỉnh và báo cáo Hội đồng nhân dân tỉnh phê chuẩn tại kỳ họp gần nhất.</w:t>
      </w:r>
    </w:p>
    <w:p>
      <w:r>
        <w:rPr>
          <w:b/>
          <w:i w:val="0"/>
        </w:rPr>
        <w:t xml:space="preserve">Điều 3. </w:t>
      </w:r>
      <w:r>
        <w:rPr>
          <w:b w:val="0"/>
          <w:i w:val="0"/>
        </w:rPr>
        <w:t>Thường trực Hội đồng nhân dân tỉnh, các Ban của Hội đồng nhân dân tỉnh, Tổ đại biểu hội đồng nhân dân tỉnh, đại biểu Hội đồng nhân dân tỉnh giám sát thực hiện Nghị quyết.</w:t>
      </w:r>
    </w:p>
    <w:p>
      <w:r>
        <w:rPr>
          <w:b w:val="0"/>
          <w:i w:val="0"/>
        </w:rPr>
        <w:t xml:space="preserve">Ban thường trực ủy ban Mặt trận Tổ quốc Việt Nam tỉnh và các tổ chức thành viên của mặt trận, các tổ chức xã hội phối hợp giám sát nghị quyết. </w:t>
      </w:r>
    </w:p>
    <w:p>
      <w:r>
        <w:rPr>
          <w:b w:val="0"/>
          <w:i w:val="0"/>
        </w:rPr>
        <w:t>Nghị quyết này được Hội đồng nhân dân tỉnh Quảng Trị, Khoá VII, kỳ họp thứ 13 thông qua ngày 06 tháng 12 năm 2019 và có hiệu lực sau 10 ngày kể từ ngày thông qua./.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Ủy ban thường vụ Quốc hội;</w:t>
            </w:r>
            <w:r>
              <w:rPr>
                <w:b w:val="0"/>
                <w:i w:val="0"/>
              </w:rPr>
              <w:br/>
            </w:r>
            <w:r>
              <w:rPr>
                <w:b w:val="0"/>
                <w:i w:val="0"/>
              </w:rPr>
              <w:t>- VPQH, VPCP, VPCTN;</w:t>
            </w:r>
            <w:r>
              <w:rPr>
                <w:b w:val="0"/>
                <w:i w:val="0"/>
              </w:rPr>
              <w:br/>
            </w:r>
            <w:r>
              <w:rPr>
                <w:b w:val="0"/>
                <w:i w:val="0"/>
              </w:rPr>
              <w:t>- Bộ TNMT, Bộ NNPTNT, Bộ Tài chính;</w:t>
            </w:r>
            <w:r>
              <w:rPr>
                <w:b w:val="0"/>
                <w:i w:val="0"/>
              </w:rPr>
              <w:br/>
            </w:r>
            <w:r>
              <w:rPr>
                <w:b w:val="0"/>
                <w:i w:val="0"/>
              </w:rPr>
              <w:t>- Cục kiểm tra văn bản Bộ Tư pháp;</w:t>
            </w:r>
            <w:r>
              <w:rPr>
                <w:b w:val="0"/>
                <w:i w:val="0"/>
              </w:rPr>
              <w:br/>
            </w:r>
            <w:r>
              <w:rPr>
                <w:b w:val="0"/>
                <w:i w:val="0"/>
              </w:rPr>
              <w:t>- TVTU, UBND, UBMTTQVN tỉnh;</w:t>
            </w:r>
            <w:r>
              <w:rPr>
                <w:b w:val="0"/>
                <w:i w:val="0"/>
              </w:rPr>
              <w:br/>
            </w:r>
            <w:r>
              <w:rPr>
                <w:b w:val="0"/>
                <w:i w:val="0"/>
              </w:rPr>
              <w:t>- Đoàn ĐBQH tính, Viện KSND, TAND tinh;</w:t>
            </w:r>
            <w:r>
              <w:rPr>
                <w:b w:val="0"/>
                <w:i w:val="0"/>
              </w:rPr>
              <w:br/>
            </w:r>
            <w:r>
              <w:rPr>
                <w:b w:val="0"/>
                <w:i w:val="0"/>
              </w:rPr>
              <w:t>- VP: TU, HĐND, UBND tỉnh;</w:t>
            </w:r>
            <w:r>
              <w:rPr>
                <w:b w:val="0"/>
                <w:i w:val="0"/>
              </w:rPr>
              <w:br/>
            </w:r>
            <w:r>
              <w:rPr>
                <w:b w:val="0"/>
                <w:i w:val="0"/>
              </w:rPr>
              <w:t>- Các Sở, ban, ngành cấp tỉnh;</w:t>
            </w:r>
            <w:r>
              <w:rPr>
                <w:b w:val="0"/>
                <w:i w:val="0"/>
              </w:rPr>
              <w:br/>
            </w:r>
            <w:r>
              <w:rPr>
                <w:b w:val="0"/>
                <w:i w:val="0"/>
              </w:rPr>
              <w:t>- TT HĐND, UBND cấp huyện;</w:t>
            </w:r>
            <w:r>
              <w:rPr>
                <w:b w:val="0"/>
                <w:i w:val="0"/>
              </w:rPr>
              <w:br/>
            </w:r>
            <w:r>
              <w:rPr>
                <w:b w:val="0"/>
                <w:i w:val="0"/>
              </w:rPr>
              <w:t>- Đại biểu HĐND tỉnh;</w:t>
            </w:r>
            <w:r>
              <w:rPr>
                <w:b w:val="0"/>
                <w:i w:val="0"/>
              </w:rPr>
              <w:br/>
            </w:r>
            <w:r>
              <w:rPr>
                <w:b w:val="0"/>
                <w:i w:val="0"/>
              </w:rPr>
              <w:t>- TT Công báo tỉnh;</w:t>
            </w:r>
            <w:r>
              <w:rPr>
                <w:b w:val="0"/>
                <w:i w:val="0"/>
              </w:rPr>
              <w:br/>
            </w:r>
            <w:r>
              <w:rPr>
                <w:b w:val="0"/>
                <w:i w:val="0"/>
              </w:rPr>
              <w:t>- Lưu : VT, TH.</w:t>
            </w:r>
          </w:p>
        </w:tc>
        <w:tc>
          <w:tcPr>
            <w:tcW w:type="dxa" w:w="4320"/>
          </w:tcPr>
          <w:p>
            <w:r>
              <w:rPr>
                <w:b w:val="0"/>
                <w:i w:val="0"/>
              </w:rPr>
              <w:br/>
            </w:r>
            <w:r>
              <w:rPr>
                <w:b/>
                <w:i w:val="0"/>
              </w:rPr>
              <w:t>CHỦ TỊCH</w:t>
            </w:r>
            <w:r>
              <w:rPr>
                <w:b w:val="0"/>
                <w:i w:val="0"/>
              </w:rPr>
              <w:br/>
            </w:r>
            <w:r>
              <w:rPr>
                <w:b/>
                <w:i w:val="0"/>
              </w:rPr>
              <w:t>(Đã ký)</w:t>
            </w:r>
            <w:r>
              <w:rPr>
                <w:b w:val="0"/>
                <w:i w:val="0"/>
              </w:rPr>
              <w:br/>
            </w:r>
            <w:r>
              <w:rPr>
                <w:b/>
                <w:i w:val="0"/>
              </w:rPr>
              <w:t>Nguyễn Văn Hùng</w:t>
            </w:r>
          </w:p>
        </w:tc>
      </w:tr>
    </w:tbl>
    <w:p>
      <w:pPr>
        <w:jc w:val="center"/>
      </w:pPr>
      <w:r>
        <w:rPr>
          <w:b/>
          <w:i w:val="0"/>
        </w:rPr>
        <w:t>Phụ lục I</w:t>
      </w:r>
    </w:p>
    <w:p>
      <w:pPr>
        <w:jc w:val="center"/>
      </w:pPr>
      <w:r>
        <w:rPr>
          <w:b/>
          <w:i w:val="0"/>
        </w:rPr>
        <w:t>PHÊ CHUẨN DANH MỤC DỰ ÁN ĐÃ ĐƯỢC THƯỜNG TRỰC HĐND TỈNH CHẤP THUẬN THU HỒI ĐẤT BỒ SUNG NĂM 2019</w:t>
      </w:r>
      <w:r>
        <w:br/>
      </w:r>
      <w:r>
        <w:rPr>
          <w:b w:val="0"/>
          <w:i w:val="0"/>
        </w:rPr>
        <w:t>(Kèm theo Nghị quyết số: 36/2019/NQ-HĐND ngày 06 tháng 12 năm 2019 của Hội đồng nhân dân tỉnh)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Tên dự án</w:t>
            </w:r>
          </w:p>
        </w:tc>
        <w:tc>
          <w:tcPr>
            <w:tcW w:type="dxa" w:w="1440"/>
          </w:tcPr>
          <w:p>
            <w:r>
              <w:rPr>
                <w:b/>
                <w:i w:val="0"/>
              </w:rPr>
              <w:t>Chủ đầu tư</w:t>
            </w:r>
          </w:p>
        </w:tc>
        <w:tc>
          <w:tcPr>
            <w:tcW w:type="dxa" w:w="1440"/>
          </w:tcPr>
          <w:p>
            <w:r>
              <w:rPr>
                <w:b/>
                <w:i w:val="0"/>
              </w:rPr>
              <w:t>Diện tích (ha)</w:t>
            </w:r>
          </w:p>
        </w:tc>
        <w:tc>
          <w:tcPr>
            <w:tcW w:type="dxa" w:w="1440"/>
          </w:tcPr>
          <w:p>
            <w:r>
              <w:rPr>
                <w:b/>
                <w:i w:val="0"/>
              </w:rPr>
              <w:t>Địa điểm</w:t>
            </w:r>
          </w:p>
        </w:tc>
        <w:tc>
          <w:tcPr>
            <w:tcW w:type="dxa" w:w="1440"/>
          </w:tcPr>
          <w:p>
            <w:r>
              <w:rPr>
                <w:b/>
                <w:i w:val="0"/>
              </w:rPr>
              <w:t>Văn bản chấp thuận cùa Thường trực HĐND tĩnh</w:t>
            </w:r>
          </w:p>
        </w:tc>
      </w:tr>
    </w:tbl>
    <w:p>
      <w:pPr>
        <w:jc w:val="center"/>
      </w:pPr>
      <w:r>
        <w:rPr>
          <w:b/>
          <w:i w:val="0"/>
        </w:rPr>
        <w:t>Phụ lục II</w:t>
      </w:r>
    </w:p>
    <w:p>
      <w:pPr>
        <w:jc w:val="center"/>
      </w:pPr>
      <w:r>
        <w:rPr>
          <w:b/>
          <w:i w:val="0"/>
        </w:rPr>
        <w:t>PHÊ CHUÂN DANH MỤC Dự ÁN ĐÃ ĐƯỢC THƯỜNG TRỰC HDND TỈNH CHẤP THUẬN CHO PHÉP CHUYÊN MỤC ĐÍCH BỎ SUNG sư DỤNG ĐÁT NĂM 2019</w:t>
      </w:r>
    </w:p>
    <w:p>
      <w:r>
        <w:rPr>
          <w:b w:val="0"/>
          <w:i/>
        </w:rPr>
        <w:t>(Kèm theo Nghị quyết sổ: 36/2019/NQ-HĐND ngày 06 tháng 12 năm 2019 cùa Hội đồng nhân dân tinh)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TT</w:t>
            </w:r>
          </w:p>
        </w:tc>
        <w:tc>
          <w:tcPr>
            <w:tcW w:type="dxa" w:w="1234"/>
          </w:tcPr>
          <w:p>
            <w:r>
              <w:rPr>
                <w:b/>
                <w:i w:val="0"/>
              </w:rPr>
              <w:t>Tên dự án</w:t>
            </w:r>
          </w:p>
        </w:tc>
        <w:tc>
          <w:tcPr>
            <w:tcW w:type="dxa" w:w="1234"/>
          </w:tcPr>
          <w:p>
            <w:r>
              <w:rPr>
                <w:b/>
                <w:i w:val="0"/>
              </w:rPr>
              <w:t>Chù đầu tư</w:t>
            </w:r>
          </w:p>
        </w:tc>
        <w:tc>
          <w:tcPr>
            <w:tcW w:type="dxa" w:w="1234"/>
          </w:tcPr>
          <w:p>
            <w:r>
              <w:rPr>
                <w:b/>
                <w:i w:val="0"/>
              </w:rPr>
              <w:t>Tổng diện tích</w:t>
            </w:r>
          </w:p>
        </w:tc>
        <w:tc>
          <w:tcPr>
            <w:tcW w:type="dxa" w:w="1234"/>
          </w:tcPr>
          <w:p>
            <w:r>
              <w:rPr>
                <w:b/>
                <w:i w:val="0"/>
              </w:rPr>
              <w:t>Trong đó</w:t>
            </w:r>
          </w:p>
        </w:tc>
        <w:tc>
          <w:tcPr>
            <w:tcW w:type="dxa" w:w="1234"/>
          </w:tcPr>
          <w:p>
            <w:r>
              <w:rPr>
                <w:b/>
                <w:i w:val="0"/>
              </w:rPr>
              <w:t>Địa điểm</w:t>
            </w:r>
          </w:p>
        </w:tc>
        <w:tc>
          <w:tcPr>
            <w:tcW w:type="dxa" w:w="1234"/>
          </w:tcPr>
          <w:p>
            <w:r>
              <w:rPr>
                <w:b/>
                <w:i w:val="0"/>
              </w:rPr>
              <w:t>Vỉn bản chấp thuịn của Thường trực HDND tỉnh</w:t>
            </w:r>
          </w:p>
        </w:tc>
      </w:tr>
    </w:tbl>
    <w:p>
      <w:pPr>
        <w:jc w:val="center"/>
      </w:pPr>
      <w:r>
        <w:rPr>
          <w:b/>
          <w:i w:val="0"/>
        </w:rPr>
        <w:t>Phụ lục III</w:t>
      </w:r>
    </w:p>
    <w:p>
      <w:pPr>
        <w:jc w:val="center"/>
      </w:pPr>
      <w:r>
        <w:rPr>
          <w:b/>
          <w:i w:val="0"/>
        </w:rPr>
        <w:t>DANH MỤC DỰ ÁN THU HỒI ĐẤT NĂM 2020</w:t>
      </w:r>
    </w:p>
    <w:p>
      <w:pPr>
        <w:jc w:val="center"/>
      </w:pPr>
      <w:r>
        <w:rPr>
          <w:b w:val="0"/>
          <w:i w:val="0"/>
        </w:rPr>
        <w:t>(Kèm theo Nghị quyết số 36/2019/NQ-HĐND ngày 06 tháng 12 năm 2019 của Hội đồng nhân dân tỉnh)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Tên dự án</w:t>
            </w:r>
          </w:p>
        </w:tc>
        <w:tc>
          <w:tcPr>
            <w:tcW w:type="dxa" w:w="1440"/>
          </w:tcPr>
          <w:p>
            <w:r>
              <w:rPr>
                <w:b/>
                <w:i w:val="0"/>
              </w:rPr>
              <w:t>Chủ đầu tư</w:t>
            </w:r>
          </w:p>
        </w:tc>
        <w:tc>
          <w:tcPr>
            <w:tcW w:type="dxa" w:w="1440"/>
          </w:tcPr>
          <w:p>
            <w:r>
              <w:rPr>
                <w:b/>
                <w:i w:val="0"/>
              </w:rPr>
              <w:t>Diện tích (ha)</w:t>
            </w:r>
          </w:p>
        </w:tc>
        <w:tc>
          <w:tcPr>
            <w:tcW w:type="dxa" w:w="1440"/>
          </w:tcPr>
          <w:p>
            <w:r>
              <w:rPr>
                <w:b/>
                <w:i w:val="0"/>
              </w:rPr>
              <w:t>VỊ trí, địa điểm</w:t>
            </w:r>
          </w:p>
        </w:tc>
        <w:tc>
          <w:tcPr>
            <w:tcW w:type="dxa" w:w="1440"/>
          </w:tcPr>
          <w:p>
            <w:r>
              <w:rPr>
                <w:b/>
                <w:i w:val="0"/>
              </w:rPr>
              <w:t>Căn cứ pháp lý</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Tên dự án</w:t>
            </w:r>
          </w:p>
        </w:tc>
        <w:tc>
          <w:tcPr>
            <w:tcW w:type="dxa" w:w="1440"/>
          </w:tcPr>
          <w:p>
            <w:r>
              <w:rPr>
                <w:b/>
                <w:i w:val="0"/>
              </w:rPr>
              <w:t>Chủ đầu tư</w:t>
            </w:r>
          </w:p>
        </w:tc>
        <w:tc>
          <w:tcPr>
            <w:tcW w:type="dxa" w:w="1440"/>
          </w:tcPr>
          <w:p>
            <w:r>
              <w:rPr>
                <w:b/>
                <w:i w:val="0"/>
              </w:rPr>
              <w:t>Diện tích (ha)</w:t>
            </w:r>
          </w:p>
        </w:tc>
        <w:tc>
          <w:tcPr>
            <w:tcW w:type="dxa" w:w="1440"/>
          </w:tcPr>
          <w:p>
            <w:r>
              <w:rPr>
                <w:b/>
                <w:i w:val="0"/>
              </w:rPr>
              <w:t>Vị trí, địa điểm</w:t>
            </w:r>
          </w:p>
        </w:tc>
        <w:tc>
          <w:tcPr>
            <w:tcW w:type="dxa" w:w="1440"/>
          </w:tcPr>
          <w:p>
            <w:r>
              <w:rPr>
                <w:b/>
                <w:i w:val="0"/>
              </w:rPr>
              <w:t>Căn cứ pháp lý</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r>
              <w:rPr>
                <w:b w:val="0"/>
                <w:i w:val="0"/>
              </w:rPr>
              <w:br/>
            </w:r>
            <w:r>
              <w:rPr>
                <w:b w:val="0"/>
                <w:i w:val="0"/>
              </w:rPr>
              <w:t>1</w:t>
            </w:r>
          </w:p>
        </w:tc>
        <w:tc>
          <w:tcPr>
            <w:tcW w:type="dxa" w:w="1440"/>
          </w:tcPr>
          <w:p>
            <w:r>
              <w:rPr>
                <w:b w:val="0"/>
                <w:i w:val="0"/>
              </w:rPr>
              <w:br/>
            </w:r>
            <w:r>
              <w:rPr>
                <w:b/>
                <w:i w:val="0"/>
              </w:rPr>
              <w:t>Tên dự án</w:t>
            </w:r>
            <w:r>
              <w:rPr>
                <w:b w:val="0"/>
                <w:i w:val="0"/>
              </w:rPr>
              <w:br/>
            </w:r>
            <w:r>
              <w:rPr>
                <w:b w:val="0"/>
                <w:i w:val="0"/>
              </w:rPr>
              <w:t>Cải tạo và phát triển lưới điện trung hạ áp khu vực trung tâm huyện lỵ, thị xã, thành phố thu</w:t>
            </w:r>
            <w:r>
              <w:rPr>
                <w:b w:val="0"/>
                <w:i w:val="0"/>
              </w:rPr>
              <w:t>ộc tinh Quàng Trj</w:t>
            </w:r>
          </w:p>
        </w:tc>
        <w:tc>
          <w:tcPr>
            <w:tcW w:type="dxa" w:w="1440"/>
          </w:tcPr>
          <w:p>
            <w:r>
              <w:rPr>
                <w:b w:val="0"/>
                <w:i w:val="0"/>
              </w:rPr>
              <w:br/>
            </w:r>
            <w:r>
              <w:rPr>
                <w:b/>
                <w:i w:val="0"/>
              </w:rPr>
              <w:t>Chủ đầu tư</w:t>
            </w:r>
            <w:r>
              <w:rPr>
                <w:b w:val="0"/>
                <w:i w:val="0"/>
              </w:rPr>
              <w:br/>
            </w:r>
            <w:r>
              <w:rPr>
                <w:b w:val="0"/>
                <w:i w:val="0"/>
              </w:rPr>
              <w:t>Ban Quản lý lưới diện Miền Trung</w:t>
            </w:r>
          </w:p>
        </w:tc>
        <w:tc>
          <w:tcPr>
            <w:tcW w:type="dxa" w:w="1440"/>
          </w:tcPr>
          <w:p>
            <w:r>
              <w:rPr>
                <w:b w:val="0"/>
                <w:i w:val="0"/>
              </w:rPr>
              <w:br/>
            </w:r>
            <w:r>
              <w:rPr>
                <w:b/>
                <w:i w:val="0"/>
              </w:rPr>
              <w:t xml:space="preserve">Diện tích </w:t>
            </w:r>
            <w:r>
              <w:rPr>
                <w:b/>
                <w:i w:val="0"/>
              </w:rPr>
              <w:t>(ha)</w:t>
            </w:r>
            <w:r>
              <w:rPr>
                <w:b w:val="0"/>
                <w:i w:val="0"/>
              </w:rPr>
              <w:br/>
            </w:r>
            <w:r>
              <w:rPr>
                <w:b w:val="0"/>
                <w:i w:val="0"/>
              </w:rPr>
              <w:t>0,08</w:t>
            </w:r>
          </w:p>
        </w:tc>
        <w:tc>
          <w:tcPr>
            <w:tcW w:type="dxa" w:w="1440"/>
          </w:tcPr>
          <w:p>
            <w:r>
              <w:rPr>
                <w:b w:val="0"/>
                <w:i w:val="0"/>
              </w:rPr>
              <w:br/>
            </w:r>
            <w:r>
              <w:rPr>
                <w:b w:val="0"/>
                <w:i w:val="0"/>
              </w:rPr>
              <w:br/>
            </w:r>
            <w:r>
              <w:rPr>
                <w:b/>
                <w:i w:val="0"/>
              </w:rPr>
              <w:t>Vị trí, địa điểm</w:t>
            </w:r>
            <w:r>
              <w:rPr>
                <w:b w:val="0"/>
                <w:i w:val="0"/>
              </w:rPr>
              <w:br/>
            </w:r>
            <w:r>
              <w:rPr>
                <w:b w:val="0"/>
                <w:i w:val="0"/>
              </w:rPr>
              <w:br/>
            </w:r>
            <w:r>
              <w:rPr>
                <w:b w:val="0"/>
                <w:i w:val="0"/>
              </w:rPr>
              <w:t>Xã Gio Quang</w:t>
            </w:r>
          </w:p>
        </w:tc>
        <w:tc>
          <w:tcPr>
            <w:tcW w:type="dxa" w:w="1440"/>
          </w:tcPr>
          <w:p>
            <w:r>
              <w:rPr>
                <w:b w:val="0"/>
                <w:i w:val="0"/>
              </w:rPr>
              <w:br/>
            </w:r>
            <w:r>
              <w:rPr>
                <w:b/>
                <w:i w:val="0"/>
              </w:rPr>
              <w:t>Căn cứ pháp lý</w:t>
            </w:r>
            <w:r>
              <w:rPr>
                <w:b w:val="0"/>
                <w:i w:val="0"/>
              </w:rPr>
              <w:br/>
            </w:r>
            <w:r>
              <w:rPr>
                <w:b w:val="0"/>
                <w:i w:val="0"/>
              </w:rPr>
              <w:t>Quyết định số 3083/QĐ-BCT ngày 29/8/2018 cùa Bộ Công Thương</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Tên dự án</w:t>
            </w:r>
          </w:p>
        </w:tc>
        <w:tc>
          <w:tcPr>
            <w:tcW w:type="dxa" w:w="1440"/>
          </w:tcPr>
          <w:p>
            <w:r>
              <w:rPr>
                <w:b/>
                <w:i w:val="0"/>
              </w:rPr>
              <w:t>Chủ đầu tư</w:t>
            </w:r>
          </w:p>
        </w:tc>
        <w:tc>
          <w:tcPr>
            <w:tcW w:type="dxa" w:w="1440"/>
          </w:tcPr>
          <w:p>
            <w:r>
              <w:rPr>
                <w:b/>
                <w:i w:val="0"/>
              </w:rPr>
              <w:t>Diện tích (ha)</w:t>
            </w:r>
          </w:p>
        </w:tc>
        <w:tc>
          <w:tcPr>
            <w:tcW w:type="dxa" w:w="1440"/>
          </w:tcPr>
          <w:p>
            <w:r>
              <w:rPr>
                <w:b/>
                <w:i w:val="0"/>
              </w:rPr>
              <w:t>Vị trí, địa điểm</w:t>
            </w:r>
          </w:p>
        </w:tc>
        <w:tc>
          <w:tcPr>
            <w:tcW w:type="dxa" w:w="1440"/>
          </w:tcPr>
          <w:p>
            <w:r>
              <w:rPr>
                <w:b/>
                <w:i w:val="0"/>
              </w:rPr>
              <w:t>Căn cứ pháp lý</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Tên dự án</w:t>
            </w:r>
          </w:p>
        </w:tc>
        <w:tc>
          <w:tcPr>
            <w:tcW w:type="dxa" w:w="1440"/>
          </w:tcPr>
          <w:p>
            <w:r>
              <w:rPr>
                <w:b/>
                <w:i w:val="0"/>
              </w:rPr>
              <w:t>Chủ đầu tư</w:t>
            </w:r>
          </w:p>
        </w:tc>
        <w:tc>
          <w:tcPr>
            <w:tcW w:type="dxa" w:w="1440"/>
          </w:tcPr>
          <w:p>
            <w:r>
              <w:rPr>
                <w:b/>
                <w:i w:val="0"/>
              </w:rPr>
              <w:t>Diện tích (ha)</w:t>
            </w:r>
          </w:p>
        </w:tc>
        <w:tc>
          <w:tcPr>
            <w:tcW w:type="dxa" w:w="1440"/>
          </w:tcPr>
          <w:p>
            <w:r>
              <w:rPr>
                <w:b/>
                <w:i w:val="0"/>
              </w:rPr>
              <w:t>Vị trí, địa điểm</w:t>
            </w:r>
          </w:p>
        </w:tc>
        <w:tc>
          <w:tcPr>
            <w:tcW w:type="dxa" w:w="1440"/>
          </w:tcPr>
          <w:p>
            <w:r>
              <w:rPr>
                <w:b/>
                <w:i w:val="0"/>
              </w:rPr>
              <w:t>Căn cứ pháp lý</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Tên dự án</w:t>
            </w:r>
          </w:p>
        </w:tc>
        <w:tc>
          <w:tcPr>
            <w:tcW w:type="dxa" w:w="1440"/>
          </w:tcPr>
          <w:p>
            <w:r>
              <w:rPr>
                <w:b/>
                <w:i w:val="0"/>
              </w:rPr>
              <w:t>Chủ đầu tư</w:t>
            </w:r>
          </w:p>
        </w:tc>
        <w:tc>
          <w:tcPr>
            <w:tcW w:type="dxa" w:w="1440"/>
          </w:tcPr>
          <w:p>
            <w:r>
              <w:rPr>
                <w:b/>
                <w:i w:val="0"/>
              </w:rPr>
              <w:t>Diện tích (ha)</w:t>
            </w:r>
          </w:p>
        </w:tc>
        <w:tc>
          <w:tcPr>
            <w:tcW w:type="dxa" w:w="1440"/>
          </w:tcPr>
          <w:p>
            <w:r>
              <w:rPr>
                <w:b/>
                <w:i w:val="0"/>
              </w:rPr>
              <w:t>Vị trí, địa điểm</w:t>
            </w:r>
          </w:p>
        </w:tc>
        <w:tc>
          <w:tcPr>
            <w:tcW w:type="dxa" w:w="1440"/>
          </w:tcPr>
          <w:p>
            <w:r>
              <w:rPr>
                <w:b/>
                <w:i w:val="0"/>
              </w:rPr>
              <w:t>Căn cú' pháp lý</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Tên dự án</w:t>
            </w:r>
          </w:p>
        </w:tc>
        <w:tc>
          <w:tcPr>
            <w:tcW w:type="dxa" w:w="1440"/>
          </w:tcPr>
          <w:p>
            <w:r>
              <w:rPr>
                <w:b w:val="0"/>
                <w:i w:val="0"/>
              </w:rPr>
              <w:br/>
            </w:r>
            <w:r>
              <w:rPr>
                <w:b/>
                <w:i w:val="0"/>
              </w:rPr>
              <w:t>Chủ đầu tư</w:t>
            </w:r>
            <w:r>
              <w:rPr>
                <w:b w:val="0"/>
                <w:i w:val="0"/>
              </w:rPr>
              <w:br/>
            </w:r>
            <w:r>
              <w:rPr>
                <w:b w:val="0"/>
                <w:i w:val="0"/>
              </w:rPr>
              <w:t>UBND xã Ba Tầng</w:t>
            </w:r>
          </w:p>
        </w:tc>
        <w:tc>
          <w:tcPr>
            <w:tcW w:type="dxa" w:w="1440"/>
          </w:tcPr>
          <w:p>
            <w:r>
              <w:rPr>
                <w:b w:val="0"/>
                <w:i w:val="0"/>
              </w:rPr>
              <w:br/>
            </w:r>
            <w:r>
              <w:rPr>
                <w:b/>
                <w:i w:val="0"/>
              </w:rPr>
              <w:t>Diện tích (ha)</w:t>
            </w:r>
            <w:r>
              <w:rPr>
                <w:b w:val="0"/>
                <w:i w:val="0"/>
              </w:rPr>
              <w:br/>
            </w:r>
            <w:r>
              <w:rPr>
                <w:b w:val="0"/>
                <w:i w:val="0"/>
              </w:rPr>
              <w:t>0,58</w:t>
            </w:r>
          </w:p>
        </w:tc>
        <w:tc>
          <w:tcPr>
            <w:tcW w:type="dxa" w:w="1440"/>
          </w:tcPr>
          <w:p>
            <w:r>
              <w:rPr>
                <w:b w:val="0"/>
                <w:i w:val="0"/>
              </w:rPr>
              <w:br/>
            </w:r>
            <w:r>
              <w:rPr>
                <w:b/>
                <w:i w:val="0"/>
              </w:rPr>
              <w:t>Vị trí, địa điểm</w:t>
            </w:r>
            <w:r>
              <w:rPr>
                <w:b w:val="0"/>
                <w:i w:val="0"/>
              </w:rPr>
              <w:br/>
            </w:r>
            <w:r>
              <w:rPr>
                <w:b w:val="0"/>
                <w:i w:val="0"/>
              </w:rPr>
              <w:t>Xã Ba Tầng</w:t>
            </w:r>
          </w:p>
        </w:tc>
        <w:tc>
          <w:tcPr>
            <w:tcW w:type="dxa" w:w="1440"/>
          </w:tcPr>
          <w:p>
            <w:r>
              <w:rPr>
                <w:b w:val="0"/>
                <w:i w:val="0"/>
              </w:rPr>
              <w:br/>
            </w:r>
            <w:r>
              <w:rPr>
                <w:b/>
                <w:i w:val="0"/>
              </w:rPr>
              <w:t>Căn cứ pháp lý</w:t>
            </w:r>
            <w:r>
              <w:rPr>
                <w:b w:val="0"/>
                <w:i w:val="0"/>
              </w:rPr>
              <w:br/>
            </w:r>
            <w:r>
              <w:rPr>
                <w:b w:val="0"/>
                <w:i w:val="0"/>
              </w:rPr>
              <w:t>Quyết định số: 492/QĐ-UBND ngày 07/3/2019 của ỪBNDtinh</w:t>
            </w:r>
          </w:p>
        </w:tc>
      </w:tr>
    </w:tbl>
    <w:p>
      <w:pPr>
        <w:jc w:val="center"/>
      </w:pPr>
      <w:r>
        <w:rPr>
          <w:b/>
          <w:i w:val="0"/>
        </w:rPr>
        <w:t>Phụ lục IV</w:t>
      </w:r>
    </w:p>
    <w:p>
      <w:pPr>
        <w:jc w:val="center"/>
      </w:pPr>
      <w:r>
        <w:rPr>
          <w:b/>
          <w:i w:val="0"/>
        </w:rPr>
        <w:t>DANH MỤC DỰ ÁN SỬ DỤNG ĐẤT TRỒNG LÚA, ĐẤT RỪNG PHÒNG HỘ NĂM 2020</w:t>
      </w:r>
    </w:p>
    <w:p>
      <w:pPr>
        <w:jc w:val="center"/>
      </w:pPr>
      <w:r>
        <w:rPr>
          <w:b w:val="0"/>
          <w:i w:val="0"/>
        </w:rPr>
        <w:t>(Kèm theo Nghị quyết 36/2019/NQ-HĐND ngày 06 tháng 12 năm 2019 của Hội đồng nhân dân tỉnh)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STT</w:t>
            </w:r>
          </w:p>
        </w:tc>
        <w:tc>
          <w:tcPr>
            <w:tcW w:type="dxa" w:w="1234"/>
          </w:tcPr>
          <w:p>
            <w:r>
              <w:rPr>
                <w:b/>
                <w:i w:val="0"/>
              </w:rPr>
              <w:t>Tỉn dự in</w:t>
            </w:r>
          </w:p>
        </w:tc>
        <w:tc>
          <w:tcPr>
            <w:tcW w:type="dxa" w:w="1234"/>
          </w:tcPr>
          <w:p>
            <w:r>
              <w:rPr>
                <w:b/>
                <w:i w:val="0"/>
              </w:rPr>
              <w:t>Chủ đầu tư</w:t>
            </w:r>
          </w:p>
        </w:tc>
        <w:tc>
          <w:tcPr>
            <w:tcW w:type="dxa" w:w="1234"/>
          </w:tcPr>
          <w:p>
            <w:r>
              <w:rPr>
                <w:b/>
                <w:i w:val="0"/>
              </w:rPr>
              <w:t>Diện tỉch (ha)</w:t>
            </w:r>
          </w:p>
        </w:tc>
        <w:tc>
          <w:tcPr>
            <w:tcW w:type="dxa" w:w="1234"/>
          </w:tcPr>
          <w:p>
            <w:r>
              <w:rPr>
                <w:b/>
                <w:i w:val="0"/>
              </w:rPr>
              <w:t>Trong đó</w:t>
            </w:r>
          </w:p>
        </w:tc>
        <w:tc>
          <w:tcPr>
            <w:tcW w:type="dxa" w:w="1234"/>
          </w:tcPr>
          <w:p>
            <w:r>
              <w:rPr>
                <w:b/>
                <w:i w:val="0"/>
              </w:rPr>
              <w:t>Vị trí, đỊa điểm</w:t>
            </w:r>
          </w:p>
        </w:tc>
        <w:tc>
          <w:tcPr>
            <w:tcW w:type="dxa" w:w="1234"/>
          </w:tcPr>
          <w:p>
            <w:r>
              <w:rPr>
                <w:b/>
                <w:i w:val="0"/>
              </w:rPr>
              <w:t>Căn cử pháp lý</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i w:val="0"/>
              </w:rPr>
              <w:t>Tên dự án</w:t>
            </w:r>
          </w:p>
        </w:tc>
        <w:tc>
          <w:tcPr>
            <w:tcW w:type="dxa" w:w="1234"/>
          </w:tcPr>
          <w:p>
            <w:r>
              <w:rPr>
                <w:b/>
                <w:i w:val="0"/>
              </w:rPr>
              <w:t>Chủ đầu tư</w:t>
            </w:r>
          </w:p>
        </w:tc>
        <w:tc>
          <w:tcPr>
            <w:tcW w:type="dxa" w:w="1234"/>
          </w:tcPr>
          <w:p>
            <w:r>
              <w:rPr>
                <w:b/>
                <w:i w:val="0"/>
              </w:rPr>
              <w:t>Điện tích (ha)</w:t>
            </w:r>
          </w:p>
        </w:tc>
        <w:tc>
          <w:tcPr>
            <w:tcW w:type="dxa" w:w="1234"/>
          </w:tcPr>
          <w:p>
            <w:r>
              <w:rPr>
                <w:b/>
                <w:i w:val="0"/>
              </w:rPr>
              <w:t>Trong đó</w:t>
            </w:r>
          </w:p>
        </w:tc>
        <w:tc>
          <w:tcPr>
            <w:tcW w:type="dxa" w:w="1234"/>
          </w:tcPr>
          <w:p>
            <w:r>
              <w:rPr>
                <w:b/>
                <w:i w:val="0"/>
              </w:rPr>
              <w:t>VỊ trí, địa điểm</w:t>
            </w:r>
          </w:p>
        </w:tc>
        <w:tc>
          <w:tcPr>
            <w:tcW w:type="dxa" w:w="1234"/>
          </w:tcPr>
          <w:p>
            <w:r>
              <w:rPr>
                <w:b/>
                <w:i w:val="0"/>
              </w:rPr>
              <w:t>Căn cứ pháp lý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