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377/TC-UB về việc thành lập Trường sơ cấp thông tin văn hóa tỉnh Bến Tre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377/TC-UB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16 tháng 9 năm 1977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377/TC-UB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16 tháng 9 năm 1977</w:t>
        <w:br/>
        <w:t xml:space="preserve">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/>
          <w:i w:val="0"/>
        </w:rPr>
        <w:br/>
        <w:t xml:space="preserve">        TỈNH BẾN TRE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 CỘNG HÒA XÃ HỘI CHỦ NGHĨA VIỆT NAM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 Độc lập – Tự do – Hạnh phúc</w:t>
        <w:br/>
        <w:t xml:space="preserve">      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ỦY BAN NHÂN DÂN </w:t>
        <w:br/>
        <w:t xml:space="preserve">       </w:t>
      </w:r>
      <w:r>
        <w:br/>
      </w:r>
      <w:r>
        <w:rPr>
          <w:b w:val="0"/>
          <w:i w:val="0"/>
        </w:rPr>
        <w:br/>
        <w:t xml:space="preserve">        TỈNH BẾN TRE</w:t>
        <w:br/>
        <w:t xml:space="preserve">      </w:t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 CỘNG HÒA XÃ HỘI CHỦ NGHĨA VIỆT NAM</w:t>
        <w:br/>
        <w:t xml:space="preserve">      </w:t>
      </w:r>
    </w:p>
    <w:p>
      <w:r>
        <w:rPr>
          <w:b w:val="0"/>
          <w:i w:val="0"/>
        </w:rPr>
        <w:br/>
        <w:t xml:space="preserve">       Độc lập – Tự do – Hạnh phúc</w:t>
        <w:br/>
        <w:t xml:space="preserve">      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  <w:t xml:space="preserve">      Số: 377/TC-UB</w:t>
        <w:br/>
        <w:t xml:space="preserve">     </w:t>
      </w:r>
      <w:r>
        <w:rPr>
          <w:b w:val="0"/>
          <w:i w:val="0"/>
        </w:rPr>
        <w:br/>
      </w:r>
      <w:r>
        <w:rPr>
          <w:b w:val="0"/>
          <w:i/>
        </w:rPr>
        <w:br/>
        <w:t xml:space="preserve">      Bến Tre, ngày 16 tháng 9 năm 1977</w:t>
        <w:br/>
        <w:t xml:space="preserve">     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  <w:t xml:space="preserve">      Số: 377/TC-UB</w:t>
        <w:br/>
        <w:t xml:space="preserve">     </w:t>
      </w:r>
    </w:p>
    <w:p>
      <w:pPr>
        <w:jc w:val="center"/>
      </w:pPr>
      <w:r>
        <w:rPr>
          <w:b w:val="0"/>
          <w:i w:val="0"/>
        </w:rPr>
        <w:br/>
        <w:t xml:space="preserve">      Bến Tre, ngày 16 tháng 9 năm 1977</w:t>
        <w:br/>
        <w:t xml:space="preserve">     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Về việc thành lập Trường sơ cấp thông tin văn hoá tỉnh Bến Tre</w:t>
      </w:r>
    </w:p>
    <w:p>
      <w:r>
        <w:rPr>
          <w:b/>
          <w:i w:val="0"/>
        </w:rPr>
        <w:t>____________________</w:t>
      </w:r>
    </w:p>
    <w:p>
      <w:r>
        <w:rPr>
          <w:b w:val="0"/>
          <w:i w:val="0"/>
        </w:rPr>
        <w:t>Căn cứ Thông tư số 25-VH/TT ngày 13/02/1972 của Bộ Văn hoá quy định về việc thành lập Trường văn hoá địa phương;</w:t>
      </w:r>
    </w:p>
    <w:p>
      <w:r>
        <w:rPr>
          <w:b w:val="0"/>
          <w:i w:val="0"/>
        </w:rPr>
        <w:t>Căn cứ Nghị định lần thứ I của Đảng Bộ tỉnh Bến Tre ngày 15/3/1977 về việc công tác đào tạo cán bộ;</w:t>
      </w:r>
    </w:p>
    <w:p>
      <w:r>
        <w:rPr>
          <w:b w:val="0"/>
          <w:i w:val="0"/>
        </w:rPr>
        <w:t>Căn cứ Công văn số 189/VH-TT ngày 22/8/1977 của Ty Thông tin văn hoá yêu cầu thành lập Trường sơ cấp thông tin văn hoá tỉnh bến Tre;</w:t>
      </w:r>
    </w:p>
    <w:p>
      <w:r>
        <w:rPr>
          <w:b w:val="0"/>
          <w:i w:val="0"/>
        </w:rPr>
        <w:t>Xét đề nghị của Phòng Tổ chức UBND tỉnh Bến Tre,</w:t>
      </w:r>
    </w:p>
    <w:p>
      <w:r>
        <w:rPr>
          <w:b/>
          <w:i w:val="0"/>
        </w:rPr>
        <w:t>QUYẾT ĐỊNH:</w:t>
      </w:r>
    </w:p>
    <w:p>
      <w:r>
        <w:rPr>
          <w:b/>
          <w:i w:val="0"/>
        </w:rPr>
        <w:t xml:space="preserve">Điều 1. </w:t>
      </w:r>
      <w:r>
        <w:rPr>
          <w:b w:val="0"/>
          <w:i w:val="0"/>
        </w:rPr>
        <w:t>Nay quyết định thành lập Trường sơ cấp thông tin văn hoá tỉnh Bến Tre với tổng số học viên thường xuyên (150 đến 200) và gồm có:</w:t>
      </w:r>
    </w:p>
    <w:p>
      <w:r>
        <w:rPr>
          <w:b w:val="0"/>
          <w:i w:val="0"/>
        </w:rPr>
        <w:t>- Ban lãnh đạo: 2 đ/c</w:t>
      </w:r>
    </w:p>
    <w:p>
      <w:r>
        <w:rPr>
          <w:b w:val="0"/>
          <w:i w:val="0"/>
        </w:rPr>
        <w:t>- Giảng viên: 4 đ/c</w:t>
      </w:r>
    </w:p>
    <w:p>
      <w:r>
        <w:rPr>
          <w:b w:val="0"/>
          <w:i w:val="0"/>
        </w:rPr>
        <w:t>- CB CNVC: 9 đ/c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Ty Thông tin văn hoá có trách nhiệm cùng Phòng Tổ chức UB tỉnh, Ty Lao động lựa chọn sắp xếp bố trí bộ máy trường.</w:t>
      </w:r>
    </w:p>
    <w:p>
      <w:r>
        <w:rPr>
          <w:b w:val="0"/>
          <w:i w:val="0"/>
        </w:rPr>
        <w:t>- Ty Tài chính duyệt cấp kinh phí.</w:t>
      </w:r>
    </w:p>
    <w:p>
      <w:r>
        <w:rPr>
          <w:b w:val="0"/>
          <w:i w:val="0"/>
        </w:rPr>
        <w:t>- Ty Công an duyệt khắc con dấu.</w:t>
      </w:r>
    </w:p>
    <w:p>
      <w:r>
        <w:rPr>
          <w:b w:val="0"/>
          <w:i w:val="0"/>
        </w:rPr>
        <w:t>Nhà trường được quyền sử dụng tài khoản riêng và con dấu.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Phòng Tổ chức UB, Văn phòng UBND tỉnh, Ty Lao động, Ty Tài chính, Ty Công an, Ty Thông tin văn hóa chiếu Quyết định thi hành./.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 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Thành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  <w:t xml:space="preserve">      TM. ỦY BAN NHÂN DÂN 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/>
          <w:i w:val="0"/>
        </w:rPr>
        <w:br/>
      </w:r>
      <w:r>
        <w:rPr>
          <w:b/>
          <w:i w:val="0"/>
        </w:rPr>
        <w:br/>
        <w:t xml:space="preserve">      Nguyễn Văn Thành</w:t>
        <w:br/>
        <w:t xml:space="preserve">     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  <w:t xml:space="preserve">      TM. ỦY BAN NHÂN DÂN  </w:t>
        <w:br/>
        <w:t xml:space="preserve">      </w:t>
      </w:r>
      <w:r>
        <w:br/>
      </w:r>
      <w:r>
        <w:rPr>
          <w:b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/>
          <w:i w:val="0"/>
        </w:rPr>
        <w:br/>
        <w:t xml:space="preserve">       PHÓ CHỦ TỊCH</w:t>
        <w:br/>
        <w:t xml:space="preserve">     </w:t>
      </w:r>
      <w:r>
        <w:rPr>
          <w:b w:val="0"/>
          <w:i w:val="0"/>
        </w:rPr>
        <w:br/>
      </w:r>
      <w:r>
        <w:rPr>
          <w:b/>
          <w:i/>
        </w:rPr>
        <w:br/>
        <w:t xml:space="preserve">      (Đã ký)</w:t>
        <w:br/>
        <w:t xml:space="preserve">     </w:t>
      </w:r>
      <w:r>
        <w:rPr>
          <w:b w:val="0"/>
          <w:i w:val="0"/>
        </w:rPr>
        <w:br/>
      </w:r>
      <w:r>
        <w:rPr>
          <w:b/>
          <w:i w:val="0"/>
        </w:rPr>
        <w:br/>
        <w:t xml:space="preserve">      Nguyễn Văn Thành</w:t>
        <w:br/>
        <w:t xml:space="preserve">     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  <w:t xml:space="preserve">      TM. ỦY BAN NHÂN DÂN 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KT. CHỦ TỊCH </w:t>
        <w:br/>
        <w:t xml:space="preserve">      </w:t>
      </w:r>
      <w:r>
        <w:br/>
      </w:r>
      <w:r>
        <w:rPr>
          <w:b w:val="0"/>
          <w:i w:val="0"/>
        </w:rPr>
        <w:br/>
        <w:t xml:space="preserve">       PHÓ CHỦ TỊCH</w:t>
        <w:br/>
        <w:t xml:space="preserve">     </w:t>
      </w:r>
    </w:p>
    <w:p>
      <w:r>
        <w:rPr>
          <w:b w:val="0"/>
          <w:i w:val="0"/>
        </w:rPr>
        <w:br/>
        <w:t xml:space="preserve">      (Đã ký)</w:t>
        <w:br/>
        <w:t xml:space="preserve">     </w:t>
      </w:r>
    </w:p>
    <w:p>
      <w:r>
        <w:rPr>
          <w:b w:val="0"/>
          <w:i w:val="0"/>
        </w:rPr>
        <w:br/>
        <w:t xml:space="preserve">      Nguyễn Văn Thành</w:t>
        <w:br/>
        <w:t xml:space="preserve">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