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37/2000/QĐ-BCN Về việc thành lập Công ty Xuất nhập khẩu Dệt-May thuộc Tổng công ty Dệt-May Việt Nam</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37/2000/QĐ-BCN</w:t>
      </w:r>
      <w:r>
        <w:rPr>
          <w:b w:val="0"/>
          <w:i w:val="0"/>
        </w:rPr>
        <w:br/>
      </w:r>
      <w:r>
        <w:rPr>
          <w:b w:val="0"/>
          <w:i w:val="0"/>
        </w:rPr>
        <w:br/>
      </w:r>
      <w:r>
        <w:rPr>
          <w:b w:val="0"/>
          <w:i/>
        </w:rPr>
        <w:br/>
      </w:r>
      <w:r>
        <w:rPr>
          <w:b w:val="0"/>
          <w:i/>
        </w:rPr>
        <w:t>Hà Nội, ngày 08 tháng 06 năm 2000</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37/2000/QĐ-BCN</w:t>
      </w:r>
      <w:r>
        <w:rPr>
          <w:b w:val="0"/>
          <w:i w:val="0"/>
        </w:rPr>
        <w:br/>
      </w:r>
      <w:r>
        <w:rPr>
          <w:b w:val="0"/>
          <w:i w:val="0"/>
        </w:rPr>
        <w:br/>
      </w:r>
      <w:r>
        <w:rPr>
          <w:b w:val="0"/>
          <w:i/>
        </w:rPr>
        <w:br/>
      </w:r>
      <w:r>
        <w:rPr>
          <w:b w:val="0"/>
          <w:i/>
        </w:rPr>
        <w:t>Hà Nội, ngày 08 tháng 06 năm 2000</w:t>
      </w:r>
      <w:r>
        <w:rPr>
          <w:b w:val="0"/>
          <w:i/>
        </w:rPr>
        <w:br/>
      </w:r>
      <w:r>
        <w:rPr>
          <w:b w:val="0"/>
          <w:i w:val="0"/>
        </w:rPr>
        <w:br/>
      </w:r>
    </w:p>
    <w:p>
      <w:pPr>
        <w:jc w:val="center"/>
      </w:pPr>
      <w:r>
        <w:rPr>
          <w:b w:val="0"/>
          <w:i w:val="0"/>
        </w:rPr>
        <w:br/>
      </w:r>
      <w:r>
        <w:rPr>
          <w:b w:val="0"/>
          <w:i w:val="0"/>
        </w:rPr>
        <w:t>Số: 37/2000/QĐ-BCN</w:t>
      </w:r>
      <w:r>
        <w:rPr>
          <w:b w:val="0"/>
          <w:i w:val="0"/>
        </w:rPr>
        <w:br/>
      </w:r>
    </w:p>
    <w:p>
      <w:pPr>
        <w:jc w:val="center"/>
      </w:pPr>
      <w:r>
        <w:rPr>
          <w:b w:val="0"/>
          <w:i w:val="0"/>
        </w:rPr>
        <w:br/>
      </w:r>
      <w:r>
        <w:rPr>
          <w:b w:val="0"/>
          <w:i w:val="0"/>
        </w:rPr>
        <w:t>Hà Nội, ngày 08 tháng 06 năm 2000</w:t>
      </w:r>
      <w:r>
        <w:rPr>
          <w:b w:val="0"/>
          <w:i w:val="0"/>
        </w:rPr>
        <w:br/>
      </w:r>
    </w:p>
    <w:p>
      <w:r>
        <w:rPr>
          <w:b w:val="0"/>
          <w:i w:val="0"/>
        </w:rPr>
        <w:br/>
      </w:r>
      <w:r>
        <w:rPr>
          <w:b/>
          <w:i w:val="0"/>
        </w:rPr>
        <w:t>QUYẾT ĐỊNH</w:t>
      </w:r>
      <w:r>
        <w:rPr>
          <w:b w:val="0"/>
          <w:i w:val="0"/>
        </w:rPr>
        <w:br/>
      </w:r>
      <w:r>
        <w:rPr>
          <w:b/>
          <w:i/>
        </w:rPr>
        <w:t xml:space="preserve">Về việc thành lập Công ty Xuất nhập khẩu Dệt-May </w:t>
      </w:r>
      <w:r>
        <w:rPr>
          <w:b w:val="0"/>
          <w:i w:val="0"/>
        </w:rPr>
        <w:br/>
      </w:r>
      <w:r>
        <w:rPr>
          <w:b/>
          <w:i/>
        </w:rPr>
        <w:t>thuộc Tổng công ty Dệt-May Việt Nam</w:t>
      </w:r>
      <w:r>
        <w:rPr>
          <w:b w:val="0"/>
          <w:i w:val="0"/>
        </w:rPr>
        <w:br/>
      </w:r>
      <w:r>
        <w:rPr>
          <w:b/>
          <w:i w:val="0"/>
        </w:rPr>
        <w:t xml:space="preserve"> </w:t>
      </w:r>
      <w:r>
        <w:rPr>
          <w:b w:val="0"/>
          <w:i w:val="0"/>
        </w:rPr>
        <w:br/>
      </w:r>
      <w:r>
        <w:rPr>
          <w:b/>
          <w:i w:val="0"/>
        </w:rPr>
        <w:t>BỘ TRƯỞNG BỘ CÔNG NGHIỆP</w:t>
      </w:r>
      <w:r>
        <w:rPr>
          <w:b w:val="0"/>
          <w:i w:val="0"/>
        </w:rPr>
        <w:br/>
      </w:r>
      <w:r>
        <w:rPr>
          <w:b w:val="0"/>
          <w:i/>
        </w:rPr>
        <w:t xml:space="preserve">Căn cứ Nghị định số 74/CP ngày 01 tháng 11 năm 1995 của Chính phủ về chức năng, nhiệm vụ, quyền hạn và tổ chức bộ máy Bộ Công nghiệp;  </w:t>
      </w:r>
      <w:r>
        <w:rPr>
          <w:b w:val="0"/>
          <w:i w:val="0"/>
        </w:rPr>
        <w:br/>
      </w:r>
      <w:r>
        <w:rPr>
          <w:b w:val="0"/>
          <w:i/>
        </w:rPr>
        <w:t>Căn cứ Công văn số 24/CP-ĐMDN ngày 17 tháng 4 năm 2000 của Chính phủ về việc phê duyệt Phương án tổng thể sắp xếp doanh nghiệp Nhà nước của Tổng công ty Dệt-May Việt Nam;</w:t>
      </w:r>
      <w:r>
        <w:rPr>
          <w:b w:val="0"/>
          <w:i w:val="0"/>
        </w:rPr>
        <w:br/>
      </w:r>
      <w:r>
        <w:rPr>
          <w:b w:val="0"/>
          <w:i/>
        </w:rPr>
        <w:t>Xét đề nghị của Hội đồng quản trị Tổng công ty Dệt-May Việt Nam (Tờ trình số 668/TT-HĐQT ngày 12 tháng 5 năm 2000);</w:t>
      </w:r>
      <w:r>
        <w:rPr>
          <w:b w:val="0"/>
          <w:i w:val="0"/>
        </w:rPr>
        <w:br/>
      </w:r>
      <w:r>
        <w:rPr>
          <w:b w:val="0"/>
          <w:i/>
        </w:rPr>
        <w:t>Theo đề nghị của Vụ trưởng Vụ Tổ chức-Cán bộ,</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Điều 1</w:t>
      </w:r>
      <w:r>
        <w:rPr>
          <w:b w:val="0"/>
          <w:i w:val="0"/>
        </w:rPr>
        <w:t>. Thành lập Công ty Xuất nhập khẩu Dệt-May trên cơ sở tổ chức lại Ban Xuất nhập khẩu của Tổng công ty Dệt-May Việt Nam.</w:t>
      </w:r>
      <w:r>
        <w:rPr>
          <w:b w:val="0"/>
          <w:i w:val="0"/>
        </w:rPr>
        <w:br/>
      </w:r>
      <w:r>
        <w:rPr>
          <w:b w:val="0"/>
          <w:i w:val="0"/>
        </w:rPr>
        <w:t>Công ty Xuất nhập khẩu Dệt-May là doanh nghiệp thành viên hạch toán phụ thuộc Tổng công ty Dệt-May Việt Nam, có tài khoản tại ngân hàng, có con dấu để giao dịch theo quy định của Hội đồng quản trị Tổng công ty.</w:t>
      </w:r>
      <w:r>
        <w:rPr>
          <w:b w:val="0"/>
          <w:i w:val="0"/>
        </w:rPr>
        <w:br/>
      </w:r>
      <w:r>
        <w:rPr>
          <w:b w:val="0"/>
          <w:i w:val="0"/>
        </w:rPr>
        <w:t>Tên giao dịch quốc tế viết bằng tiếng Anh: VINATEX IMPORT-EXPORT COMPANY; viết tắt là VINATEX-IMEX.</w:t>
      </w:r>
      <w:r>
        <w:rPr>
          <w:b w:val="0"/>
          <w:i w:val="0"/>
        </w:rPr>
        <w:br/>
      </w:r>
      <w:r>
        <w:rPr>
          <w:b w:val="0"/>
          <w:i w:val="0"/>
        </w:rPr>
        <w:t>Trụ sở chính của Công ty đặt tại 57B, Phố Phan Chu Trinh, quận Hoàn Kiếm, Hà Nội.</w:t>
      </w:r>
      <w:r>
        <w:rPr>
          <w:b w:val="0"/>
          <w:i w:val="0"/>
        </w:rPr>
        <w:br/>
      </w:r>
      <w:r>
        <w:rPr>
          <w:b w:val="0"/>
          <w:i w:val="0"/>
        </w:rPr>
        <w:t>Vốn Điều lệ: 30.338 triệu đồng.</w:t>
      </w:r>
      <w:r>
        <w:rPr>
          <w:b w:val="0"/>
          <w:i w:val="0"/>
        </w:rPr>
        <w:br/>
      </w:r>
      <w:r>
        <w:rPr>
          <w:b/>
          <w:i w:val="0"/>
        </w:rPr>
        <w:t xml:space="preserve">Điều 2. </w:t>
      </w:r>
      <w:r>
        <w:rPr>
          <w:b w:val="0"/>
          <w:i w:val="0"/>
        </w:rPr>
        <w:t>Công ty kinh doanh ngành nghề:</w:t>
      </w:r>
      <w:r>
        <w:rPr>
          <w:b w:val="0"/>
          <w:i w:val="0"/>
        </w:rPr>
        <w:br/>
      </w:r>
      <w:r>
        <w:rPr>
          <w:b w:val="0"/>
          <w:i w:val="0"/>
        </w:rPr>
        <w:t>- Kinh doanh nội địa và xuất nhập khẩu các sản phẩm dệt may, nguyên phụ liệu, thiết bị phụ tùng ngành Dệt-May,</w:t>
      </w:r>
      <w:r>
        <w:rPr>
          <w:b w:val="0"/>
          <w:i w:val="0"/>
        </w:rPr>
        <w:br/>
      </w:r>
      <w:r>
        <w:rPr>
          <w:b w:val="0"/>
          <w:i w:val="0"/>
        </w:rPr>
        <w:t>- Kinh doanh các ngành nghề khác do Tổng công ty giao theo quy định của pháp luật.</w:t>
      </w:r>
      <w:r>
        <w:rPr>
          <w:b w:val="0"/>
          <w:i w:val="0"/>
        </w:rPr>
        <w:br/>
      </w:r>
      <w:r>
        <w:rPr>
          <w:b/>
          <w:i w:val="0"/>
        </w:rPr>
        <w:t xml:space="preserve">Điều 3. </w:t>
      </w:r>
      <w:r>
        <w:rPr>
          <w:b w:val="0"/>
          <w:i w:val="0"/>
        </w:rPr>
        <w:t>Công ty tiến hành làm thủ tục đăng ký ngành nghề kinh doanh và hoạt động theo Điều lệ của Công ty do Hội đồng quản trị Tổng công ty Dệt-May Việt Nam phê duyệt và theo quy định của pháp luật.</w:t>
      </w:r>
      <w:r>
        <w:rPr>
          <w:b w:val="0"/>
          <w:i w:val="0"/>
        </w:rPr>
        <w:br/>
      </w:r>
      <w:r>
        <w:rPr>
          <w:b/>
          <w:i w:val="0"/>
        </w:rPr>
        <w:t>Điều</w:t>
      </w:r>
      <w:r>
        <w:rPr>
          <w:b w:val="0"/>
          <w:i w:val="0"/>
        </w:rPr>
        <w:t xml:space="preserve"> 4. Quyết định này có hiệu lực sau 15 ngày kể từ ngày ký. Bãi bỏ các Quyết định trước đây trái với Quyết định này.</w:t>
      </w:r>
      <w:r>
        <w:rPr>
          <w:b w:val="0"/>
          <w:i w:val="0"/>
        </w:rPr>
        <w:br/>
      </w:r>
      <w:r>
        <w:rPr>
          <w:b w:val="0"/>
          <w:i w:val="0"/>
        </w:rPr>
        <w:t>Chánh Văn phòng Bộ, Chánh Thanh tra Bộ, các Vụ trưởng, Cục trưởng thuộc Bộ, Chủ tịch Hội đồng quản trị, Tổng giám đốc Tổng công ty Dệt-May Việt Nam và Giám đốc Công ty Xuất nhập khẩu Dệt-May có trách nhiệm thi hành Quyết định này./.</w:t>
      </w:r>
      <w:r>
        <w:rPr>
          <w:b w:val="0"/>
          <w:i w:val="0"/>
        </w:rPr>
        <w:br/>
      </w:r>
    </w:p>
    <w:p>
      <w:r>
        <w:rPr>
          <w:b w:val="0"/>
          <w:i w:val="0"/>
        </w:rPr>
        <w:br/>
      </w:r>
      <w:r>
        <w:rPr>
          <w:b/>
          <w:i w:val="0"/>
        </w:rPr>
        <w:br/>
      </w:r>
      <w:r>
        <w:rPr>
          <w:b/>
          <w:i w:val="0"/>
        </w:rPr>
        <w:br/>
      </w:r>
      <w:r>
        <w:rPr>
          <w:b/>
          <w:i w:val="0"/>
        </w:rPr>
        <w:t xml:space="preserve">KT. BỘ TRƯỞNG BỘ CÔNG NGHIỆP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p>
    <w:p>
      <w:pPr>
        <w:jc w:val="center"/>
      </w:pPr>
      <w:r>
        <w:rPr>
          <w:b w:val="0"/>
          <w:i w:val="0"/>
        </w:rPr>
        <w:br/>
      </w:r>
      <w:r>
        <w:rPr>
          <w:b/>
          <w:i w:val="0"/>
        </w:rPr>
        <w:br/>
      </w:r>
      <w:r>
        <w:rPr>
          <w:b/>
          <w:i w:val="0"/>
        </w:rPr>
        <w:t xml:space="preserve">KT. BỘ TRƯỞNG BỘ CÔNG NGHIỆP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Quốc Khánh</w:t>
      </w:r>
      <w:r>
        <w:rPr>
          <w:b/>
          <w:i w:val="0"/>
        </w:rPr>
        <w:br/>
      </w:r>
      <w:r>
        <w:rPr>
          <w:b w:val="0"/>
          <w:i w:val="0"/>
        </w:rPr>
        <w:br/>
      </w:r>
    </w:p>
    <w:p>
      <w:r>
        <w:rPr>
          <w:b w:val="0"/>
          <w:i w:val="0"/>
        </w:rPr>
        <w:br/>
      </w:r>
      <w:r>
        <w:rPr>
          <w:b w:val="0"/>
          <w:i w:val="0"/>
        </w:rPr>
        <w:t xml:space="preserve">KT. BỘ TRƯỞNG BỘ CÔNG NGHIỆP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Quốc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