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37/2000/QĐ-TTg Về việc ban hành chính sách hỗ trợ phát triển các sản phẩm công nghiệp trọng điểm (áp dụng cho tàu biển 11.500 tấn, động cơ đốt trong dưới 30 mã lực, máy thu hình màu)</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37/2000/QĐ-TTg</w:t>
        <w:br/>
        <w:t xml:space="preserve">     </w:t>
      </w:r>
      <w:r>
        <w:rPr>
          <w:b w:val="0"/>
          <w:i w:val="0"/>
        </w:rPr>
        <w:br/>
      </w:r>
      <w:r>
        <w:rPr>
          <w:b w:val="0"/>
          <w:i/>
        </w:rPr>
        <w:br/>
        <w:t xml:space="preserve">      Hà Nội. ngày 24 tháng 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37/2000/QĐ-TTg</w:t>
        <w:br/>
        <w:t xml:space="preserve">     </w:t>
      </w:r>
      <w:r>
        <w:rPr>
          <w:b w:val="0"/>
          <w:i w:val="0"/>
        </w:rPr>
        <w:br/>
      </w:r>
      <w:r>
        <w:rPr>
          <w:b w:val="0"/>
          <w:i/>
        </w:rPr>
        <w:br/>
        <w:t xml:space="preserve">      Hà Nội. ngày 24 tháng 3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37/2000/QĐ-TTg</w:t>
        <w:br/>
        <w:t xml:space="preserve">     </w:t>
      </w:r>
      <w:r>
        <w:rPr>
          <w:b w:val="0"/>
          <w:i w:val="0"/>
        </w:rPr>
        <w:br/>
      </w:r>
      <w:r>
        <w:rPr>
          <w:b w:val="0"/>
          <w:i/>
        </w:rPr>
        <w:br/>
        <w:t xml:space="preserve">      Hà Nội. ngày 24 tháng 3 năm 2000</w:t>
        <w:br/>
        <w:t xml:space="preserve">     </w:t>
      </w:r>
      <w:r>
        <w:rPr>
          <w:b w:val="0"/>
          <w:i w:val="0"/>
        </w:rPr>
        <w:br/>
      </w:r>
    </w:p>
    <w:p>
      <w:pPr>
        <w:jc w:val="center"/>
      </w:pPr>
      <w:r>
        <w:rPr>
          <w:b w:val="0"/>
          <w:i w:val="0"/>
        </w:rPr>
        <w:br/>
        <w:t xml:space="preserve">      Số: 37/2000/QĐ-TTg</w:t>
        <w:br/>
        <w:t xml:space="preserve">     </w:t>
      </w:r>
    </w:p>
    <w:p>
      <w:pPr>
        <w:jc w:val="center"/>
      </w:pPr>
      <w:r>
        <w:rPr>
          <w:b w:val="0"/>
          <w:i w:val="0"/>
        </w:rPr>
        <w:br/>
        <w:t xml:space="preserve">      Hà Nội. ngày 24 tháng 3 năm 2000</w:t>
        <w:br/>
        <w:t xml:space="preserve">     </w:t>
      </w:r>
    </w:p>
    <w:p>
      <w:r>
        <w:rPr>
          <w:b/>
          <w:i w:val="0"/>
        </w:rPr>
        <w:t xml:space="preserve">QUYẾT ĐỊNH </w:t>
      </w:r>
    </w:p>
    <w:p>
      <w:r>
        <w:rPr>
          <w:b/>
          <w:i w:val="0"/>
        </w:rPr>
        <w:t xml:space="preserve">Về việc ban hành chính sách hỗ trợ phát triển </w:t>
      </w:r>
      <w:r>
        <w:rPr>
          <w:b/>
          <w:i w:val="0"/>
        </w:rPr>
        <w:t xml:space="preserve">các sản phẩm công nghiệp trọng điểm (áp dụng cho tàu biển 11.500 tấn, </w:t>
      </w:r>
      <w:r>
        <w:rPr>
          <w:b/>
          <w:i w:val="0"/>
        </w:rPr>
        <w:t>động cơ đốt trong dưới 30 mã lực, máy thu hình màu)</w:t>
      </w:r>
    </w:p>
    <w:p>
      <w:r>
        <w:rPr>
          <w:b w:val="0"/>
          <w:i w:val="0"/>
        </w:rPr>
        <w:t>_______________________</w:t>
      </w:r>
    </w:p>
    <w:p>
      <w:r>
        <w:rPr>
          <w:b/>
          <w:i w:val="0"/>
        </w:rPr>
        <w:t>THỦ TƯỚNG CHÍNH PHỦ</w:t>
      </w:r>
    </w:p>
    <w:p>
      <w:r>
        <w:rPr>
          <w:b w:val="0"/>
          <w:i/>
        </w:rPr>
        <w:t>Căn cứ Luật Tổ chức Chính phủ ngày 30 tháng 9 năm 1992;</w:t>
      </w:r>
    </w:p>
    <w:p>
      <w:r>
        <w:rPr>
          <w:b w:val="0"/>
          <w:i/>
        </w:rPr>
        <w:t>Theo đề nghị của Bộ trưởng Bộ Công nghiệp, Bộ trưởng Bộ Kế hoạch và Đầu tư và Bộ trưởng Bộ Tài chính;</w:t>
      </w:r>
    </w:p>
    <w:p>
      <w:r>
        <w:rPr>
          <w:b w:val="0"/>
          <w:i/>
        </w:rPr>
        <w:t>Để tạo điều kiện phát triển một số ngành công nghiệp trọng điểm,</w:t>
      </w:r>
    </w:p>
    <w:p>
      <w:r>
        <w:rPr>
          <w:b/>
          <w:i w:val="0"/>
        </w:rPr>
        <w:t>QUYẾT ĐỊNH</w:t>
      </w:r>
      <w:r>
        <w:rPr>
          <w:b/>
          <w:i w:val="0"/>
        </w:rPr>
        <w:t>:</w:t>
      </w:r>
    </w:p>
    <w:p>
      <w:r>
        <w:rPr>
          <w:b/>
          <w:i w:val="0"/>
        </w:rPr>
        <w:t xml:space="preserve">Điều 1. </w:t>
      </w:r>
      <w:r>
        <w:rPr>
          <w:b w:val="0"/>
          <w:i w:val="0"/>
        </w:rPr>
        <w:t>Ban hành kèm theo Quyết định này ''chính sách hỗ trợ phát triển các sản phẩm công nghiệp trọng điểm''.</w:t>
      </w:r>
    </w:p>
    <w:p>
      <w:r>
        <w:rPr>
          <w:b/>
          <w:i w:val="0"/>
        </w:rPr>
        <w:t xml:space="preserve">Điều 2. </w:t>
      </w:r>
      <w:r>
        <w:rPr>
          <w:b w:val="0"/>
          <w:i w:val="0"/>
        </w:rPr>
        <w:t>Chính sách hỗ trợ phát triển các sản phẩm công nghiệp trọng điểm được áp dụng cho 3 sản phẩm: tàu biển 11.500 tấn (phụ lục 1), động cơ đốt trong cỡ nhỏ dưới 30 mã lực (phụ lục 2) và máy thu hình màu (phụ lục 3). Ngoài các doanh nghiệp được giao nhiệm vụ chủ trì triển khai thực hiện dự án sản phẩm công nghiệp trọng điểm, các doanh nghiệp được phân công phối hợp tham gia để sản xuất các sản phẩm trên (có xác nhận của Bộ Công nghiệp) cũng được hưởng các ưu đãi và hỗ trợ nêu trong Quyết định này.</w:t>
      </w:r>
    </w:p>
    <w:p>
      <w:r>
        <w:rPr>
          <w:b/>
          <w:i w:val="0"/>
        </w:rPr>
        <w:t xml:space="preserve">Điều 3. </w:t>
      </w:r>
      <w:r>
        <w:rPr>
          <w:b w:val="0"/>
          <w:i w:val="0"/>
        </w:rPr>
        <w:t>Giao Bộ Kế hoạch và Đầu tư, Bộ Công nghiệp, Bộ Khoa học, Công nghệ và Môi trường, phối hợp với các cơ quan có liên quan, nghiên cứu để tiếp tục bổ sung danh mục các sản phẩm công nghiệp trọng điểm khác.</w:t>
      </w:r>
    </w:p>
    <w:p>
      <w:r>
        <w:rPr>
          <w:b/>
          <w:i w:val="0"/>
        </w:rPr>
        <w:t xml:space="preserve">Điều 4. </w:t>
      </w:r>
      <w:r>
        <w:rPr>
          <w:b w:val="0"/>
          <w:i w:val="0"/>
        </w:rPr>
        <w:t>Thủ tướng Chính phủ giao trách nhiệm:</w:t>
      </w:r>
    </w:p>
    <w:p>
      <w:r>
        <w:rPr>
          <w:b w:val="0"/>
          <w:i w:val="0"/>
        </w:rPr>
        <w:t>a) Bộ Công nghiệp chủ trì cùng Bộ Khoa học,Công nghệ và Môi trường phối hợp với các cơ quan có liên quan nghiên cứu và ban hành quy định hướng dẫn nội dung, quy trình cần thiết để các doanh nghiệp có cơ sở xây dựng kế hoạch triển khai nhằm đạt được các tiêu chuẩn yêu cầu đối với sản phẩm ở cấp độ quốc gia.</w:t>
      </w:r>
    </w:p>
    <w:p>
      <w:r>
        <w:rPr>
          <w:b w:val="0"/>
          <w:i w:val="0"/>
        </w:rPr>
        <w:t>b) Bộ Tài chính, Tổng cục Hải quan chỉ đạo các đơn vị trực thuộc phối hợp với các doanh nghiệp lập danh mục các mặt hàng miễn thuế nhập khẩu phù hợp với chính sách hỗ trợ nêu trong các phụ lục 1, 2, 3 của Quyết định này.</w:t>
      </w:r>
    </w:p>
    <w:p>
      <w:r>
        <w:rPr>
          <w:b w:val="0"/>
          <w:i w:val="0"/>
        </w:rPr>
        <w:t>c) Ngân hàng Nhà nước Việt Nam và Quỹ hỗ trợ đầu tư phát triển ban hành quy định hướng dẫn nội dung và quy trình thẩm định phương án vay và thanh toán nợ đối với các dự án sản xuất sản phẩm công nghiệp trọng điểm đã được phê duyệt. Các công việc nêu tại điểm a, b, c trên phải hoàn thành trước ngày 30 tháng 4 năm 2000.</w:t>
      </w:r>
    </w:p>
    <w:p>
      <w:r>
        <w:rPr>
          <w:b/>
          <w:i w:val="0"/>
        </w:rPr>
        <w:t xml:space="preserve">Điều 5. </w:t>
      </w:r>
      <w:r>
        <w:rPr>
          <w:b w:val="0"/>
          <w:i w:val="0"/>
        </w:rPr>
        <w:t>Quyết định này có hiệu lực sau 15 ngày kể từ ngày ký.</w:t>
      </w:r>
    </w:p>
    <w:p>
      <w:r>
        <w:rPr>
          <w:b/>
          <w:i w:val="0"/>
        </w:rPr>
        <w:t xml:space="preserve">Điều 6. </w:t>
      </w:r>
      <w:r>
        <w:rPr>
          <w:b w:val="0"/>
          <w:i w:val="0"/>
        </w:rPr>
        <w:t>Bộ trưởng các Bộ: Công nghiệp, Kế hoạch và Đầu tư, Tài chính, Giao thông vận tải, Thương mại, Quốc phòng, Nông nghiệp và Phát triển nông thôn, Xây dựng, Thuỷ sản, Thống đốc Ngân hàng Nhà nước Việt Nam, Tổng cục trưởng Tổng cục Địa chính, Tổng cục trưởng Tổng cục Hải quan, Tổng cục trưởng Tổng cục Bưu điện, Trưởng ban Ban Vật giá Chính phủ, Chủ tịch Ủy ban nhân dân thành phố Hà Nội, Chủ tịch Hội đồng quản lý Quỹ hỗ trợ đầu tư phát triển, Tổng giám đốc Tổng công ty Công nghiệp tàu thuỷ Việt Nam, Tổng giám đốc Tổng công ty Máy động lực và Máy nông nghiệp Việt Nam, Giám đốc Công ty Điện tử Hà Nội, Thủ trưởng các cơ quan có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