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391/QĐ-UB về việc ban hành đơn giá tiền lương sản phẩm nước máy theo Quyết định số 317/HĐBT ngày 01/9/1990 của Chủ tịch Hội đồng Bộ trưởng và Thông tư số 20/LB.TT ngày 02/6/1993 của liên Bộ Lao động TBXH và Tài chánh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 CỦA ỦY BAN NHÂN DÂN TỈNH</w:t>
      </w:r>
    </w:p>
    <w:p>
      <w:pPr>
        <w:jc w:val="center"/>
      </w:pPr>
      <w:r>
        <w:rPr>
          <w:b/>
          <w:i w:val="0"/>
        </w:rPr>
        <w:t>“V/v Ban hành đơn giá tiền lương sản phẩm nước máy</w:t>
      </w:r>
    </w:p>
    <w:p>
      <w:pPr>
        <w:jc w:val="center"/>
      </w:pPr>
      <w:r>
        <w:rPr>
          <w:b/>
          <w:i w:val="0"/>
        </w:rPr>
        <w:t xml:space="preserve">theo Quyết định số :317/HĐBT ngày 01/9/90 của </w:t>
      </w:r>
    </w:p>
    <w:p>
      <w:pPr>
        <w:jc w:val="center"/>
      </w:pPr>
      <w:r>
        <w:rPr>
          <w:b/>
          <w:i w:val="0"/>
        </w:rPr>
        <w:t>chủ tịch Hội đồng Bộ trưởng và Thông tư số :</w:t>
      </w:r>
    </w:p>
    <w:p>
      <w:pPr>
        <w:jc w:val="center"/>
      </w:pPr>
      <w:r>
        <w:rPr>
          <w:b/>
          <w:i w:val="0"/>
        </w:rPr>
        <w:t>20/LB.TT ngày 02/6/93 của Liên Bộ Lao động TBXH và Tài Chánh”</w:t>
      </w:r>
    </w:p>
    <w:p>
      <w:pPr>
        <w:jc w:val="center"/>
      </w:pPr>
      <w:r>
        <w:rPr>
          <w:b/>
          <w:i w:val="0"/>
        </w:rPr>
        <w:t xml:space="preserve"> </w:t>
      </w:r>
      <w:r>
        <w:rPr>
          <w:b/>
          <w:i w:val="0"/>
        </w:rPr>
        <w:t>ỦY BAN NHÂN DÂN TỈNH BẾN TRE</w:t>
      </w:r>
    </w:p>
    <w:p>
      <w:r>
        <w:rPr>
          <w:b w:val="0"/>
          <w:i w:val="0"/>
        </w:rPr>
        <w:t>- Căn cứ Luật tổ chức Hội đồng nhân dân và Ủy ban nhân dân được Quốc hội thông qua ngày 30/6/89 qui định nhiệm vụ quyền hạn của UBND Tỉnh.</w:t>
      </w:r>
    </w:p>
    <w:p>
      <w:r>
        <w:rPr>
          <w:b w:val="0"/>
          <w:i w:val="0"/>
        </w:rPr>
        <w:t>- Căn cứ quyết định 317/HĐBT ngày 01/09/90 của Chủ tịch Hội đồng Bộ trưởng và Thông tư hướng dẫn số 20/LB.TT ngày 02/6/93 của Liên Bộ LĐTB.XH và Tài chánh.</w:t>
      </w:r>
    </w:p>
    <w:p>
      <w:r>
        <w:rPr>
          <w:b w:val="0"/>
          <w:i w:val="0"/>
        </w:rPr>
        <w:t xml:space="preserve">- Xét đề nghị của Giám đốc Sở Lao Động Thương Binh và Xã Hội. </w:t>
      </w:r>
    </w:p>
    <w:p>
      <w:pPr>
        <w:jc w:val="center"/>
      </w:pPr>
      <w:r>
        <w:rPr>
          <w:b/>
          <w:i w:val="0"/>
        </w:rPr>
        <w:t>QUYẾT ĐỊNH</w:t>
      </w:r>
    </w:p>
    <w:p>
      <w:r>
        <w:rPr>
          <w:b/>
          <w:i w:val="0"/>
        </w:rPr>
        <w:t xml:space="preserve">Điều I. </w:t>
      </w:r>
      <w:r>
        <w:rPr>
          <w:b w:val="0"/>
          <w:i w:val="0"/>
        </w:rPr>
        <w:t>Nay ban hành đơn giá tiền lương sản phẩm nước máy 83,036đ/m</w:t>
      </w:r>
      <w:r>
        <w:rPr>
          <w:b w:val="0"/>
          <w:i w:val="0"/>
        </w:rPr>
        <w:t xml:space="preserve">3 </w:t>
      </w:r>
      <w:r>
        <w:rPr>
          <w:b w:val="0"/>
          <w:i w:val="0"/>
        </w:rPr>
        <w:t>nước sản xuất.</w:t>
      </w:r>
    </w:p>
    <w:p>
      <w:r>
        <w:rPr>
          <w:b/>
          <w:i w:val="0"/>
        </w:rPr>
        <w:t xml:space="preserve">Điều II. </w:t>
      </w:r>
      <w:r>
        <w:rPr>
          <w:b w:val="0"/>
          <w:i w:val="0"/>
        </w:rPr>
        <w:t>UBND Tỉnh giao trách nhiệm cho Sở Lao Động TB và XH, Sở Tài chánh Vật giá và Cục Thuế Tỉnh thường xuyên theo dõi kiểm tra phân tích hiệu quả kinh tế của loại sản phẩm trên và định kỳ báo cáo kết quả về UBND Tỉnh.</w:t>
      </w:r>
    </w:p>
    <w:p>
      <w:r>
        <w:rPr>
          <w:b/>
          <w:i w:val="0"/>
        </w:rPr>
        <w:t xml:space="preserve">Điều III. </w:t>
      </w:r>
      <w:r>
        <w:rPr>
          <w:b w:val="0"/>
          <w:i w:val="0"/>
        </w:rPr>
        <w:t>Quyết định nầy có hiệu lực thi hành từ 01/01/1994, và làm căn cứ tính toán quỹ tiền lương 1994. Các quyết định trước đây về đơn giá tiền lương trái với quyết định nầy đều không còn hiệu lực thi hành.</w:t>
      </w:r>
    </w:p>
    <w:p>
      <w:r>
        <w:rPr>
          <w:b/>
          <w:i w:val="0"/>
        </w:rPr>
        <w:t xml:space="preserve">Điều IV. </w:t>
      </w:r>
      <w:r>
        <w:rPr>
          <w:b w:val="0"/>
          <w:i w:val="0"/>
        </w:rPr>
        <w:t>Ông chánh văn phòng UBND Tỉnh, Giám đốc Sở lao động TB và XH, Sở Tài chánh Vật giá, Cục Trưởng Cục Thuế Nhà nước, Giám đốc Công ty cấp thoát nước chịu trách nhiệm thi hành quyết định nầy./.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xml:space="preserve"> </w:t>
            </w:r>
            <w:r>
              <w:rPr>
                <w:b/>
                <w:i w:val="0"/>
              </w:rPr>
              <w:t>TM.ỦY BAN NHÂN DÂN TỈNH</w:t>
            </w:r>
            <w:r>
              <w:rPr>
                <w:b w:val="0"/>
                <w:i w:val="0"/>
              </w:rPr>
              <w:br/>
            </w:r>
            <w:r>
              <w:rPr>
                <w:b/>
                <w:i w:val="0"/>
              </w:rPr>
              <w:t>KT.CHỦ TỊCH</w:t>
            </w:r>
            <w:r>
              <w:rPr>
                <w:b w:val="0"/>
                <w:i w:val="0"/>
              </w:rPr>
              <w:br/>
            </w:r>
            <w:r>
              <w:rPr>
                <w:b/>
                <w:i w:val="0"/>
              </w:rPr>
              <w:t>PHÓ CHỦ TỊCH</w:t>
            </w:r>
            <w:r>
              <w:rPr>
                <w:b w:val="0"/>
                <w:i w:val="0"/>
              </w:rPr>
              <w:br/>
            </w:r>
            <w:r>
              <w:rPr>
                <w:b w:val="0"/>
                <w:i w:val="0"/>
              </w:rPr>
              <w:br/>
            </w:r>
            <w:r>
              <w:rPr>
                <w:b/>
                <w:i w:val="0"/>
              </w:rPr>
              <w:t>TRỊNH VĂN 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