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3967/QĐ-UBND năm 2014 đính chính Chỉ thị 13/2014/CT-UBND tăng cường thực hiện nhiệm vụ và giải pháp phòng, chống mại dâm trên địa bàn Thành phố Hồ Chí Minh</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3967/QĐ-UBND</w:t>
      </w:r>
      <w:r>
        <w:rPr>
          <w:b w:val="0"/>
          <w:i w:val="0"/>
        </w:rPr>
        <w:br/>
      </w:r>
      <w:r>
        <w:rPr>
          <w:b w:val="0"/>
          <w:i w:val="0"/>
        </w:rPr>
        <w:br/>
      </w:r>
      <w:r>
        <w:rPr>
          <w:b w:val="0"/>
          <w:i/>
        </w:rPr>
        <w:t>Thành phố Hồ Chí Minh, ngày 13 tháng 08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 xml:space="preserve">VỀ VIỆC ĐÍNH CHÍNH CHỈ THỊ SỐ 13/2014/CT-UBND NGÀY 25 THÁNG 6 NĂM 2014 CỦA ỦY BAN </w:t>
      </w:r>
      <w:r>
        <w:br/>
      </w:r>
      <w:r>
        <w:rPr>
          <w:b w:val="0"/>
          <w:i w:val="0"/>
        </w:rPr>
        <w:br/>
        <w:t xml:space="preserve">      NHÂN DÂN THÀNH PHỐ</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Nghị định số 40/2010/NĐ-CP ngày 12 tháng 4 năm 2010 của Chính phủ về kiểm tra và xử lý văn bản quy phạm pháp luật;</w:t>
      </w:r>
      <w:r>
        <w:rPr>
          <w:b w:val="0"/>
          <w:i w:val="0"/>
        </w:rPr>
        <w:br/>
      </w:r>
      <w:r>
        <w:rPr>
          <w:b w:val="0"/>
          <w:i/>
        </w:rPr>
        <w:t>Căn cứ Thông tư số 20/2010/TT-BTP ngày 30 tháng 11 năm 2010 của Bộ Tư pháp quy định chi tiết thi hành một số điều của Nghị định số 40/2010/NĐ-CP ngày 12 tháng 4 năm 2010 của Chính phủ về kiểm tra và xử lý văn bản quy phạm pháp luật;</w:t>
      </w:r>
      <w:r>
        <w:rPr>
          <w:b w:val="0"/>
          <w:i w:val="0"/>
        </w:rPr>
        <w:br/>
      </w:r>
      <w:r>
        <w:rPr>
          <w:b w:val="0"/>
          <w:i/>
        </w:rPr>
        <w:t>Xét đề nghị của Giám đốc Sở Lao động - Thương binh và Xã hội tại Tờ trình số 10997/TTr-SLĐTBXH-PCTNXH ngày 01 tháng 8 năm 2014 và ý kiến của Sở Tư pháp tại Công văn số 3888/STP-KTrVB ngày 21 tháng 7 năm 2014,</w:t>
      </w:r>
      <w:r>
        <w:rPr>
          <w:b w:val="0"/>
          <w:i w:val="0"/>
        </w:rPr>
        <w:br/>
      </w:r>
      <w:r>
        <w:rPr>
          <w:b/>
          <w:i w:val="0"/>
        </w:rPr>
        <w:t>QUYẾT ĐỊNH:</w:t>
      </w:r>
      <w:r>
        <w:rPr>
          <w:b w:val="0"/>
          <w:i w:val="0"/>
        </w:rPr>
        <w:br/>
      </w:r>
      <w:r>
        <w:rPr>
          <w:b/>
          <w:i w:val="0"/>
        </w:rPr>
        <w:t>Điều 1.</w:t>
      </w:r>
      <w:r>
        <w:rPr>
          <w:b w:val="0"/>
          <w:i w:val="0"/>
        </w:rPr>
        <w:t xml:space="preserve"> Nay đính chính Điểm b, Khoản 6 Chỉ thị số 13/2014/CT-UBND ngày 25 tháng 6 năm 2014 của Ủy ban nhân dân Thành phố về tăng cường thực hiện các nhiệm vụ và giải pháp phòng, chống mại dâm trên địa bàn Thành phố Hồ Chí Minh, như sau:</w:t>
      </w:r>
      <w:r>
        <w:rPr>
          <w:b w:val="0"/>
          <w:i w:val="0"/>
        </w:rPr>
        <w:br/>
      </w:r>
      <w:r>
        <w:rPr>
          <w:b w:val="0"/>
          <w:i w:val="0"/>
        </w:rPr>
        <w:t>"b) Đối với người nước ngoài có hành vi bán dâm, bán dâm cho nhiều người cùng một lúc: ngoài việc bị xử phạt bằng hình thức cảnh cáo hoặc phạt tiền, tùy theo mức độ vi phạm có thể bị áp dụng hình thức xử phạt trục xuất khỏi nước Cộng hòa xã hội chủ nghĩa Việt Nam."</w:t>
      </w:r>
      <w:r>
        <w:rPr>
          <w:b w:val="0"/>
          <w:i w:val="0"/>
        </w:rPr>
        <w:br/>
      </w:r>
      <w:r>
        <w:rPr>
          <w:b/>
          <w:i w:val="0"/>
        </w:rPr>
        <w:t xml:space="preserve">Điều 2. </w:t>
      </w:r>
      <w:r>
        <w:rPr>
          <w:b w:val="0"/>
          <w:i w:val="0"/>
        </w:rPr>
        <w:t>Quyết định này có hiệu lực thi hành kể từ ngày ký. Các nội dung khác của Chỉ thị số 13/2014/QĐ-UBND ngày 25 tháng 6 năm 2014 của Ủy ban nhân dân Thành phố vẫn giữ nguyên, không thay đổi.</w:t>
      </w:r>
      <w:r>
        <w:rPr>
          <w:b w:val="0"/>
          <w:i w:val="0"/>
        </w:rPr>
        <w:br/>
      </w:r>
      <w:r>
        <w:rPr>
          <w:b/>
          <w:i w:val="0"/>
        </w:rPr>
        <w:t xml:space="preserve">Điều 3. </w:t>
      </w:r>
      <w:r>
        <w:rPr>
          <w:b w:val="0"/>
          <w:i w:val="0"/>
        </w:rPr>
        <w:t>Chánh Văn phòng Ủy ban nhân dân Thành phố, Giám đốc Sở Lao động - Thương binh và Xã hội, Giám đốc Sở Tư pháp, Giám đốc Sở Ngoại vụ, Giám đốc Công an Thành phố, Giám đốc Sở Văn hóa, Thể thao và Du lịch, Giám đốc Sở Thông tin và Truyền thông; Chỉ huy trưởng Bộ Chỉ huy Bộ đội biên phòng Thành phố, Thủ trưởng các Sở - ngành Thành phố, Chủ tịch Ủy ban nhân dân các quận - huyện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Điều 3;</w:t>
      </w:r>
      <w:r>
        <w:br/>
      </w:r>
      <w:r>
        <w:rPr>
          <w:b w:val="0"/>
          <w:i w:val="0"/>
        </w:rPr>
        <w:br/>
        <w:t xml:space="preserve">          - Văn phòng Chính phủ (A-B);</w:t>
      </w:r>
      <w:r>
        <w:br/>
      </w:r>
      <w:r>
        <w:rPr>
          <w:b w:val="0"/>
          <w:i w:val="0"/>
        </w:rPr>
        <w:br/>
        <w:t xml:space="preserve">          - Bộ Lao động - Thương binh và Xã hội;</w:t>
      </w:r>
      <w:r>
        <w:br/>
      </w:r>
      <w:r>
        <w:rPr>
          <w:b w:val="0"/>
          <w:i w:val="0"/>
        </w:rPr>
        <w:br/>
        <w:t xml:space="preserve">          - Cục Kiểm tra văn bản - Bộ Tư pháp;</w:t>
      </w:r>
      <w:r>
        <w:br/>
      </w:r>
      <w:r>
        <w:rPr>
          <w:b w:val="0"/>
          <w:i w:val="0"/>
        </w:rPr>
        <w:br/>
        <w:t xml:space="preserve">          - Bộ Công an;</w:t>
      </w:r>
      <w:r>
        <w:br/>
      </w:r>
      <w:r>
        <w:rPr>
          <w:b w:val="0"/>
          <w:i w:val="0"/>
        </w:rPr>
        <w:br/>
        <w:t xml:space="preserve">          - Thường trực Thành ủy;</w:t>
      </w:r>
      <w:r>
        <w:br/>
      </w:r>
      <w:r>
        <w:rPr>
          <w:b w:val="0"/>
          <w:i w:val="0"/>
        </w:rPr>
        <w:br/>
        <w:t xml:space="preserve">          - Thường trực HĐND Thành phố;</w:t>
      </w:r>
      <w:r>
        <w:br/>
      </w:r>
      <w:r>
        <w:rPr>
          <w:b w:val="0"/>
          <w:i w:val="0"/>
        </w:rPr>
        <w:br/>
        <w:t xml:space="preserve">          - TTUB: CT, các PCT;</w:t>
      </w:r>
      <w:r>
        <w:br/>
      </w:r>
      <w:r>
        <w:rPr>
          <w:b w:val="0"/>
          <w:i w:val="0"/>
        </w:rPr>
        <w:br/>
        <w:t xml:space="preserve">          - UBMTTQ Việt Nam và các Đoàn thể TP;</w:t>
      </w:r>
      <w:r>
        <w:br/>
      </w:r>
      <w:r>
        <w:rPr>
          <w:b w:val="0"/>
          <w:i w:val="0"/>
        </w:rPr>
        <w:br/>
        <w:t xml:space="preserve">          - Văn phòng Thành ủy và các Ban Thành ủy;</w:t>
      </w:r>
      <w:r>
        <w:br/>
      </w:r>
      <w:r>
        <w:rPr>
          <w:b w:val="0"/>
          <w:i w:val="0"/>
        </w:rPr>
        <w:br/>
        <w:t xml:space="preserve">          - Ban Văn hóa - Xã hội HĐND Thành phố;</w:t>
      </w:r>
      <w:r>
        <w:br/>
      </w:r>
      <w:r>
        <w:rPr>
          <w:b w:val="0"/>
          <w:i w:val="0"/>
        </w:rPr>
        <w:br/>
        <w:t xml:space="preserve">          - Viện Kiểm sát nhân dân Thành phố;</w:t>
      </w:r>
      <w:r>
        <w:br/>
      </w:r>
      <w:r>
        <w:rPr>
          <w:b w:val="0"/>
          <w:i w:val="0"/>
        </w:rPr>
        <w:br/>
        <w:t xml:space="preserve">          - Tòa án nhân dân Thành phố;</w:t>
      </w:r>
      <w:r>
        <w:br/>
      </w:r>
      <w:r>
        <w:rPr>
          <w:b w:val="0"/>
          <w:i w:val="0"/>
        </w:rPr>
        <w:br/>
        <w:t xml:space="preserve">          - Các Sở - ngành Thành phố;</w:t>
      </w:r>
      <w:r>
        <w:br/>
      </w:r>
      <w:r>
        <w:rPr>
          <w:b w:val="0"/>
          <w:i w:val="0"/>
        </w:rPr>
        <w:br/>
        <w:t xml:space="preserve">          - Các Tổng công ty, doanh nghiệp TP;</w:t>
      </w:r>
      <w:r>
        <w:br/>
      </w:r>
      <w:r>
        <w:rPr>
          <w:b w:val="0"/>
          <w:i w:val="0"/>
        </w:rPr>
        <w:br/>
        <w:t xml:space="preserve">          - Ủy ban nhân dân các quận, huyện;</w:t>
      </w:r>
      <w:r>
        <w:br/>
      </w:r>
      <w:r>
        <w:rPr>
          <w:b w:val="0"/>
          <w:i w:val="0"/>
        </w:rPr>
        <w:br/>
        <w:t xml:space="preserve">          - Chi cục PCTNXH Thành phố;</w:t>
      </w:r>
      <w:r>
        <w:br/>
      </w:r>
      <w:r>
        <w:rPr>
          <w:b w:val="0"/>
          <w:i w:val="0"/>
        </w:rPr>
        <w:br/>
        <w:t xml:space="preserve">          - VPUB: CPVP;</w:t>
      </w:r>
      <w:r>
        <w:br/>
      </w:r>
      <w:r>
        <w:rPr>
          <w:b w:val="0"/>
          <w:i w:val="0"/>
        </w:rPr>
        <w:br/>
        <w:t xml:space="preserve">          - Các Phòng CV; TTCB</w:t>
      </w:r>
      <w:r>
        <w:br/>
      </w:r>
      <w:r>
        <w:rPr>
          <w:b w:val="0"/>
          <w:i w:val="0"/>
        </w:rPr>
        <w:br/>
        <w:t xml:space="preserve">          - Lưu VT (VX-TC).</w:t>
      </w:r>
      <w:r>
        <w:rPr>
          <w:b w:val="0"/>
          <w:i w:val="0"/>
        </w:rPr>
        <w:br/>
      </w:r>
      <w:r>
        <w:rPr>
          <w:b w:val="0"/>
          <w:i w:val="0"/>
        </w:rPr>
        <w:br/>
      </w:r>
      <w:r>
        <w:rPr>
          <w:b/>
          <w:i w:val="0"/>
        </w:rPr>
        <w:t xml:space="preserve">TM. ỦY BAN NHÂN DÂN </w:t>
      </w:r>
      <w:r>
        <w:br/>
      </w:r>
      <w:r>
        <w:rPr>
          <w:b/>
          <w:i w:val="0"/>
        </w:rPr>
        <w:t>KT. CHỦ TỊCH</w:t>
      </w:r>
      <w:r>
        <w:br/>
      </w:r>
      <w:r>
        <w:rPr>
          <w:b/>
          <w:i w:val="0"/>
        </w:rPr>
        <w:br/>
        <w:t xml:space="preserve">           PHÓ CHỦ TỊCH</w:t>
      </w:r>
      <w:r>
        <w:br/>
      </w:r>
      <w:r>
        <w:br/>
      </w:r>
      <w:r>
        <w:br/>
      </w:r>
      <w:r>
        <w:br/>
      </w:r>
      <w:r>
        <w:br/>
      </w:r>
      <w:r>
        <w:rPr>
          <w:b/>
          <w:i w:val="0"/>
        </w:rPr>
        <w:br/>
        <w:t xml:space="preserve">           Hứa Ngọc Thuận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3;</w:t>
            </w:r>
            <w:r>
              <w:br/>
            </w:r>
            <w:r>
              <w:rPr>
                <w:b w:val="0"/>
                <w:i w:val="0"/>
              </w:rPr>
              <w:br/>
              <w:t xml:space="preserve">          - Văn phòng Chính phủ (A-B);</w:t>
            </w:r>
            <w:r>
              <w:br/>
            </w:r>
            <w:r>
              <w:rPr>
                <w:b w:val="0"/>
                <w:i w:val="0"/>
              </w:rPr>
              <w:br/>
              <w:t xml:space="preserve">          - Bộ Lao động - Thương binh và Xã hội;</w:t>
            </w:r>
            <w:r>
              <w:br/>
            </w:r>
            <w:r>
              <w:rPr>
                <w:b w:val="0"/>
                <w:i w:val="0"/>
              </w:rPr>
              <w:br/>
              <w:t xml:space="preserve">          - Cục Kiểm tra văn bản - Bộ Tư pháp;</w:t>
            </w:r>
            <w:r>
              <w:br/>
            </w:r>
            <w:r>
              <w:rPr>
                <w:b w:val="0"/>
                <w:i w:val="0"/>
              </w:rPr>
              <w:br/>
              <w:t xml:space="preserve">          - Bộ Công an;</w:t>
            </w:r>
            <w:r>
              <w:br/>
            </w:r>
            <w:r>
              <w:rPr>
                <w:b w:val="0"/>
                <w:i w:val="0"/>
              </w:rPr>
              <w:br/>
              <w:t xml:space="preserve">          - Thường trực Thành ủy;</w:t>
            </w:r>
            <w:r>
              <w:br/>
            </w:r>
            <w:r>
              <w:rPr>
                <w:b w:val="0"/>
                <w:i w:val="0"/>
              </w:rPr>
              <w:br/>
              <w:t xml:space="preserve">          - Thường trực HĐND Thành phố;</w:t>
            </w:r>
            <w:r>
              <w:br/>
            </w:r>
            <w:r>
              <w:rPr>
                <w:b w:val="0"/>
                <w:i w:val="0"/>
              </w:rPr>
              <w:br/>
              <w:t xml:space="preserve">          - TTUB: CT, các PCT;</w:t>
            </w:r>
            <w:r>
              <w:br/>
            </w:r>
            <w:r>
              <w:rPr>
                <w:b w:val="0"/>
                <w:i w:val="0"/>
              </w:rPr>
              <w:br/>
              <w:t xml:space="preserve">          - UBMTTQ Việt Nam và các Đoàn thể TP;</w:t>
            </w:r>
            <w:r>
              <w:br/>
            </w:r>
            <w:r>
              <w:rPr>
                <w:b w:val="0"/>
                <w:i w:val="0"/>
              </w:rPr>
              <w:br/>
              <w:t xml:space="preserve">          - Văn phòng Thành ủy và các Ban Thành ủy;</w:t>
            </w:r>
            <w:r>
              <w:br/>
            </w:r>
            <w:r>
              <w:rPr>
                <w:b w:val="0"/>
                <w:i w:val="0"/>
              </w:rPr>
              <w:br/>
              <w:t xml:space="preserve">          - Ban Văn hóa - Xã hội HĐND Thành phố;</w:t>
            </w:r>
            <w:r>
              <w:br/>
            </w:r>
            <w:r>
              <w:rPr>
                <w:b w:val="0"/>
                <w:i w:val="0"/>
              </w:rPr>
              <w:br/>
              <w:t xml:space="preserve">          - Viện Kiểm sát nhân dân Thành phố;</w:t>
            </w:r>
            <w:r>
              <w:br/>
            </w:r>
            <w:r>
              <w:rPr>
                <w:b w:val="0"/>
                <w:i w:val="0"/>
              </w:rPr>
              <w:br/>
              <w:t xml:space="preserve">          - Tòa án nhân dân Thành phố;</w:t>
            </w:r>
            <w:r>
              <w:br/>
            </w:r>
            <w:r>
              <w:rPr>
                <w:b w:val="0"/>
                <w:i w:val="0"/>
              </w:rPr>
              <w:br/>
              <w:t xml:space="preserve">          - Các Sở - ngành Thành phố;</w:t>
            </w:r>
            <w:r>
              <w:br/>
            </w:r>
            <w:r>
              <w:rPr>
                <w:b w:val="0"/>
                <w:i w:val="0"/>
              </w:rPr>
              <w:br/>
              <w:t xml:space="preserve">          - Các Tổng công ty, doanh nghiệp TP;</w:t>
            </w:r>
            <w:r>
              <w:br/>
            </w:r>
            <w:r>
              <w:rPr>
                <w:b w:val="0"/>
                <w:i w:val="0"/>
              </w:rPr>
              <w:br/>
              <w:t xml:space="preserve">          - Ủy ban nhân dân các quận, huyện;</w:t>
            </w:r>
            <w:r>
              <w:br/>
            </w:r>
            <w:r>
              <w:rPr>
                <w:b w:val="0"/>
                <w:i w:val="0"/>
              </w:rPr>
              <w:br/>
              <w:t xml:space="preserve">          - Chi cục PCTNXH Thành phố;</w:t>
            </w:r>
            <w:r>
              <w:br/>
            </w:r>
            <w:r>
              <w:rPr>
                <w:b w:val="0"/>
                <w:i w:val="0"/>
              </w:rPr>
              <w:br/>
              <w:t xml:space="preserve">          - VPUB: CPVP;</w:t>
            </w:r>
            <w:r>
              <w:br/>
            </w:r>
            <w:r>
              <w:rPr>
                <w:b w:val="0"/>
                <w:i w:val="0"/>
              </w:rPr>
              <w:br/>
              <w:t xml:space="preserve">          - Các Phòng CV; TTCB</w:t>
            </w:r>
            <w:r>
              <w:br/>
            </w:r>
            <w:r>
              <w:rPr>
                <w:b w:val="0"/>
                <w:i w:val="0"/>
              </w:rPr>
              <w:br/>
              <w:t xml:space="preserve">          - Lưu VT (VX-TC).</w:t>
            </w:r>
          </w:p>
        </w:tc>
        <w:tc>
          <w:tcPr>
            <w:tcW w:type="dxa" w:w="4320"/>
          </w:tcPr>
          <w:p>
            <w:r>
              <w:rPr>
                <w:b w:val="0"/>
                <w:i w:val="0"/>
              </w:rPr>
              <w:br/>
            </w:r>
            <w:r>
              <w:rPr>
                <w:b/>
                <w:i w:val="0"/>
              </w:rPr>
              <w:t xml:space="preserve">TM. ỦY BAN NHÂN DÂN </w:t>
            </w:r>
            <w:r>
              <w:br/>
            </w:r>
            <w:r>
              <w:rPr>
                <w:b/>
                <w:i w:val="0"/>
              </w:rPr>
              <w:t>KT. CHỦ TỊCH</w:t>
            </w:r>
            <w:r>
              <w:br/>
            </w:r>
            <w:r>
              <w:rPr>
                <w:b/>
                <w:i w:val="0"/>
              </w:rPr>
              <w:br/>
              <w:t xml:space="preserve">           PHÓ CHỦ TỊCH</w:t>
            </w:r>
            <w:r>
              <w:br/>
            </w:r>
            <w:r>
              <w:br/>
            </w:r>
            <w:r>
              <w:br/>
            </w:r>
            <w:r>
              <w:br/>
            </w:r>
            <w:r>
              <w:br/>
            </w:r>
            <w:r>
              <w:rPr>
                <w:b/>
                <w:i w:val="0"/>
              </w:rPr>
              <w:br/>
              <w:t xml:space="preserve">           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