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40-TC/VP hướng dẫn tạm thời việc xây dựng kế hoạch, báo cáo thực hiện kế hoạch và quyết toán tài chính xí nghiệp quốc doanh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