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40/2025/QĐ-UBND Quy định chức năng, nhiệm vụ, quyền hạn và cơ cấu tổ chức của Sở Công Thương tỉnh Lạng Sơn</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LẠNG SƠN</w:t>
      </w:r>
      <w:r>
        <w:br/>
      </w:r>
      <w:r>
        <w:rPr>
          <w:b w:val="0"/>
          <w:i w:val="0"/>
        </w:rPr>
        <w:br/>
      </w:r>
      <w:r>
        <w:rPr>
          <w:b/>
          <w:i w:val="0"/>
        </w:rPr>
        <w:t xml:space="preserve">                        </w:t>
      </w:r>
      <w:r>
        <w:rPr>
          <w:b w:val="0"/>
          <w:i w:val="0"/>
        </w:rPr>
        <w:br/>
      </w:r>
      <w:r>
        <w:rPr>
          <w:b w:val="0"/>
          <w:i w:val="0"/>
        </w:rPr>
        <w:t>Số: 40/2025/QĐ-UBND</w:t>
      </w:r>
      <w:r>
        <w:rPr>
          <w:b w:val="0"/>
          <w:i w:val="0"/>
        </w:rPr>
        <w:br/>
      </w:r>
      <w:r>
        <w:rPr>
          <w:b w:val="0"/>
          <w:i w:val="0"/>
        </w:rPr>
        <w:br/>
      </w:r>
      <w:r>
        <w:rPr>
          <w:b/>
          <w:i w:val="0"/>
        </w:rPr>
        <w:t>CỘNG HÒA XÃ HỘI CHỦ NGHĨA VIỆT NAM</w:t>
      </w:r>
      <w:r>
        <w:br/>
      </w:r>
      <w:r>
        <w:rPr>
          <w:b/>
          <w:i w:val="0"/>
        </w:rPr>
        <w:br/>
        <w:t xml:space="preserve">           Độc lập </w:t>
      </w:r>
      <w:r>
        <w:rPr>
          <w:b w:val="0"/>
          <w:i w:val="0"/>
        </w:rPr>
        <w:t xml:space="preserve">- </w:t>
      </w:r>
      <w:r>
        <w:rPr>
          <w:b/>
          <w:i w:val="0"/>
        </w:rPr>
        <w:t xml:space="preserve">Tự do </w:t>
      </w:r>
      <w:r>
        <w:rPr>
          <w:b w:val="0"/>
          <w:i w:val="0"/>
        </w:rPr>
        <w:t>-</w:t>
      </w:r>
      <w:r>
        <w:rPr>
          <w:b/>
          <w:i w:val="0"/>
        </w:rPr>
        <w:t xml:space="preserve"> Hạnh phúc</w:t>
      </w:r>
      <w:r>
        <w:br/>
      </w:r>
      <w:r>
        <w:rPr>
          <w:b w:val="0"/>
          <w:i w:val="0"/>
        </w:rPr>
        <w:br/>
      </w:r>
      <w:r>
        <w:rPr>
          <w:b/>
          <w:i w:val="0"/>
        </w:rPr>
        <w:t xml:space="preserve">                               </w:t>
      </w:r>
      <w:r>
        <w:rPr>
          <w:b w:val="0"/>
          <w:i w:val="0"/>
        </w:rPr>
        <w:br/>
      </w:r>
      <w:r>
        <w:rPr>
          <w:b w:val="0"/>
          <w:i/>
        </w:rPr>
        <w:t>Lạng Sơn, ngày 30 tháng 6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chức năng, nhiệm vụ, quyền hạn và cơ cấu tổ chức </w:t>
      </w:r>
      <w:r>
        <w:rPr>
          <w:b w:val="0"/>
          <w:i w:val="0"/>
        </w:rPr>
        <w:br/>
      </w:r>
      <w:r>
        <w:rPr>
          <w:b/>
          <w:i w:val="0"/>
        </w:rPr>
        <w:t>của Sở Công Thương tỉnh Lạng Sơn</w:t>
      </w:r>
      <w:r>
        <w:rPr>
          <w:b w:val="0"/>
          <w:i w:val="0"/>
        </w:rPr>
        <w:br/>
      </w:r>
      <w:r>
        <w:rPr>
          <w:b/>
          <w:i w:val="0"/>
        </w:rPr>
        <w:t xml:space="preserve">                        </w:t>
      </w:r>
      <w:r>
        <w:rPr>
          <w:b w:val="0"/>
          <w:i w:val="0"/>
        </w:rPr>
        <w:br/>
      </w:r>
      <w:r>
        <w:rPr>
          <w:b w:val="0"/>
          <w:i/>
        </w:rPr>
        <w:t>Căn cứ Luật Tổ chức chính quyền địa phương ngày 16 tháng 6 năm 2025;</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 xml:space="preserve">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 </w:t>
      </w:r>
      <w:r>
        <w:rPr>
          <w:b w:val="0"/>
          <w:i w:val="0"/>
        </w:rPr>
        <w:br/>
      </w:r>
      <w:r>
        <w:rPr>
          <w:b w:val="0"/>
          <w:i/>
        </w:rPr>
        <w:t>Theo đề nghị của Giám đốc Sở Công Thương tại Tờ trình số 60/TTr-SCT ngày 25 tháng 6 năm 2025;</w:t>
      </w:r>
      <w:r>
        <w:rPr>
          <w:b w:val="0"/>
          <w:i w:val="0"/>
        </w:rPr>
        <w:br/>
      </w:r>
      <w:r>
        <w:rPr>
          <w:b w:val="0"/>
          <w:i/>
        </w:rPr>
        <w:t xml:space="preserve">Ủy ban nhân dân tỉnh ban hành Quyết định quy định chức năng, nhiệm vụ, quyền hạn và cơ cấu tổ chức của Sở Công Thương tỉnh Lạng Sơn như sau: </w:t>
      </w:r>
      <w:r>
        <w:rPr>
          <w:b w:val="0"/>
          <w:i w:val="0"/>
        </w:rPr>
        <w:br/>
      </w:r>
      <w:r>
        <w:rPr>
          <w:b/>
          <w:i w:val="0"/>
        </w:rPr>
        <w:t>Điều 1. Vị trí và chức năng</w:t>
      </w:r>
      <w:r>
        <w:rPr>
          <w:b w:val="0"/>
          <w:i w:val="0"/>
        </w:rPr>
        <w:br/>
      </w:r>
      <w:r>
        <w:rPr>
          <w:b w:val="0"/>
          <w:i w:val="0"/>
        </w:rPr>
        <w:t>1. Sở Công Thương là cơ quan chuyên môn thuộc Ủy ban nhân dân tỉnh; có chức năng tham mưu, giúp Ủy ban nhân dân tỉnh quản lý nhà nước về công thương, bao gồm các ngành và lĩnh vực: cơ khí; luyện kim; điện; năng lượng mới; năng lượng tái tạo; sử dụng năng lượng tiết kiệm và hiệu quả;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quản lý cụm công nghiệp trên địa bàn tỉnh.</w:t>
      </w:r>
      <w:r>
        <w:rPr>
          <w:b w:val="0"/>
          <w:i w:val="0"/>
        </w:rPr>
        <w:br/>
      </w:r>
      <w:r>
        <w:rPr>
          <w:b w:val="0"/>
          <w:i w:val="0"/>
        </w:rPr>
        <w:t>2. Sở Công Thương (sau đây viết tắt là Sở) có tư cách pháp nhân, có con dấu và tài khoản riêng; chịu sự chỉ đạo, quản lý của Ủy ban nhân dân tỉnh, đồng thời chịu sự chỉ đạo, kiểm tra, hướng dẫn về chuyên môn, nghiệp vụ của Bộ Công Thương.</w:t>
      </w:r>
      <w:r>
        <w:rPr>
          <w:b w:val="0"/>
          <w:i w:val="0"/>
        </w:rPr>
        <w:br/>
      </w:r>
      <w:r>
        <w:rPr>
          <w:b/>
          <w:i w:val="0"/>
        </w:rPr>
        <w:t>Điều 2. Nhiệm vụ và quyền hạn</w:t>
      </w:r>
      <w:r>
        <w:rPr>
          <w:b w:val="0"/>
          <w:i w:val="0"/>
        </w:rPr>
        <w:br/>
      </w:r>
      <w:r>
        <w:rPr>
          <w:b w:val="0"/>
          <w:i w:val="0"/>
        </w:rPr>
        <w:t>1. Trình Ủy ban nhân dân tỉnh:</w:t>
      </w:r>
      <w:r>
        <w:rPr>
          <w:b w:val="0"/>
          <w:i w:val="0"/>
        </w:rPr>
        <w:br/>
      </w:r>
      <w:r>
        <w:rPr>
          <w:b w:val="0"/>
          <w:i w:val="0"/>
        </w:rPr>
        <w:t>a) Dự thảo Nghị quyết của Hội đồng nhân dân tỉnh, dự thảo quyết định của Ủy ban nhân dân tỉnh liên quan đến ngành, lĩnh vực thuộc phạm vi quản lý của Sở và các văn bản khác theo phân công của Ủy ban nhân dân tỉnh;</w:t>
      </w:r>
      <w:r>
        <w:rPr>
          <w:b w:val="0"/>
          <w:i w:val="0"/>
        </w:rPr>
        <w:br/>
      </w:r>
      <w:r>
        <w:rPr>
          <w:b w:val="0"/>
          <w:i w:val="0"/>
        </w:rPr>
        <w:t>b) Dự thảo kế hoạch phát triển ngành, lĩnh vực; chương trình, biện pháp tổ chức thực hiện các nhiệm vụ về ngành, lĩnh vực trên địa bàn tỉnh trong phạm vi quản lý của Sở;</w:t>
      </w:r>
      <w:r>
        <w:rPr>
          <w:b w:val="0"/>
          <w:i w:val="0"/>
        </w:rPr>
        <w:br/>
      </w:r>
      <w:r>
        <w:rPr>
          <w:b w:val="0"/>
          <w:i w:val="0"/>
        </w:rPr>
        <w:t>c) Dự thảo quyết định quy định cụ thể chức năng, nhiệm vụ, quyền hạn và cơ cấu tổ chức của Sở, Chi cục trực thuộc Sở;</w:t>
      </w:r>
      <w:r>
        <w:rPr>
          <w:b w:val="0"/>
          <w:i w:val="0"/>
        </w:rPr>
        <w:br/>
      </w:r>
      <w:r>
        <w:rPr>
          <w:b w:val="0"/>
          <w:i w:val="0"/>
        </w:rPr>
        <w:t>d) Dự thảo quyết định thực hiện xã hội hóa các hoạt động cung ứng dịch vụ sự nghiệp công theo lĩnh vực công thương thuộc thẩm quyền của Ủy ban nhân dân tỉnh.</w:t>
      </w:r>
      <w:r>
        <w:rPr>
          <w:b w:val="0"/>
          <w:i w:val="0"/>
        </w:rPr>
        <w:br/>
      </w:r>
      <w:r>
        <w:rPr>
          <w:b w:val="0"/>
          <w:i w:val="0"/>
        </w:rPr>
        <w:t>2. Trình Chủ tịch Ủy ban nhân dân tỉnh: dự thảo quyết định, chỉ thị và các văn bản khác về lĩnh vực công thương thuộc thẩm quyền ban hành của Chủ tịch Ủy ban nhân dân tỉnh theo phân công.</w:t>
      </w:r>
      <w:r>
        <w:rPr>
          <w:b w:val="0"/>
          <w:i w:val="0"/>
        </w:rPr>
        <w:br/>
      </w:r>
      <w:r>
        <w:rPr>
          <w:b w:val="0"/>
          <w:i w:val="0"/>
        </w:rPr>
        <w:t>3. Tổ chức thực hiện các văn bản quy phạm pháp luật, chiến lược, quy hoạch, kế hoạch, chương trình, đề án, dự án, tiêu chuẩn, quy chuẩn kỹ thuật và các văn bản khác trong lĩnh vực công thương được cơ quan nhà nước có thẩm quyền ban hành hoặc phê duyệt; thông tin, tuyên truyền, hướng dẫn, phổ biến, giáo dục, theo dõi thi hành pháp luật về các lĩnh vực thuộc phạm vi quản lý nhà nước được giao.</w:t>
      </w:r>
      <w:r>
        <w:rPr>
          <w:b w:val="0"/>
          <w:i w:val="0"/>
        </w:rPr>
        <w:br/>
      </w:r>
      <w:r>
        <w:rPr>
          <w:b w:val="0"/>
          <w:i w:val="0"/>
        </w:rPr>
        <w:t>4. Hướng dẫn chuyên môn, nghiệp vụ thuộc ngành Công Thương quản lý đối với cơ quan chuyên môn thuộc Ủy ban nhân dân cấp xã.</w:t>
      </w:r>
      <w:r>
        <w:rPr>
          <w:b w:val="0"/>
          <w:i w:val="0"/>
        </w:rPr>
        <w:br/>
      </w:r>
      <w:r>
        <w:rPr>
          <w:b w:val="0"/>
          <w:i w:val="0"/>
        </w:rPr>
        <w:t>5. Kiểm tra theo ngành, lĩnh vực Công Thương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b w:val="0"/>
          <w:i w:val="0"/>
        </w:rPr>
        <w:br/>
      </w:r>
      <w:r>
        <w:rPr>
          <w:b w:val="0"/>
          <w:i w:val="0"/>
        </w:rPr>
        <w:t>6. Quy định cụ thể chức năng, nhiệm vụ, quyền hạn của văn phòng; phòng chuyên môn, đơn vị, Chi cục Quản lý thị trường thuộc Sở.</w:t>
      </w:r>
      <w:r>
        <w:rPr>
          <w:b w:val="0"/>
          <w:i w:val="0"/>
        </w:rPr>
        <w:br/>
      </w:r>
      <w:r>
        <w:rPr>
          <w:b w:val="0"/>
          <w:i w:val="0"/>
        </w:rPr>
        <w:t>7. Quản lý tổ chức bộ máy, biên chế công chức, ngạch công chức và xếp ngạch công chức, vị trí việc làm, cơ cấu công chức, viên chức theo chức danh nghề nghiệp và số lượng người làm việc trong đơn vị, Chi cục Quản lý thị trường thuộc Sở; thực hiện chế độ tiền lương và chính sách, chế độ đãi ngộ, đào tạo, bồi dưỡng, khen thưởng, kỷ luật đối với công chức, viên chức và người lao động thuộc phạm vi quản lý theo quy định của pháp luật.</w:t>
      </w:r>
      <w:r>
        <w:rPr>
          <w:b w:val="0"/>
          <w:i w:val="0"/>
        </w:rPr>
        <w:br/>
      </w:r>
      <w:r>
        <w:rPr>
          <w:b w:val="0"/>
          <w:i w:val="0"/>
        </w:rPr>
        <w:t>8. Quản lý và chịu trách nhiệm về tài chính, tài sản được giao theo quy định của pháp luật.</w:t>
      </w:r>
      <w:r>
        <w:rPr>
          <w:b w:val="0"/>
          <w:i w:val="0"/>
        </w:rPr>
        <w:br/>
      </w:r>
      <w:r>
        <w:rPr>
          <w:b w:val="0"/>
          <w:i w:val="0"/>
        </w:rPr>
        <w:t>9. Thực hiện công tác thông tin, báo cáo định kỳ và đột xuất về tình hình thực hiện nhiệm vụ được giao với Ủy ban nhân dân tỉnh, các bộ, cơ quan ngang bộ.</w:t>
      </w:r>
      <w:r>
        <w:rPr>
          <w:b w:val="0"/>
          <w:i w:val="0"/>
        </w:rPr>
        <w:br/>
      </w:r>
      <w:r>
        <w:rPr>
          <w:b w:val="0"/>
          <w:i w:val="0"/>
        </w:rPr>
        <w:t>10. Thực hiện nhiệm vụ, quyền hạn khác theo phân cấp, ủy quyền, phân định thẩm quyền của cơ quan có thẩm quyền theo quy định của pháp luật.</w:t>
      </w:r>
      <w:r>
        <w:rPr>
          <w:b w:val="0"/>
          <w:i w:val="0"/>
        </w:rPr>
        <w:br/>
      </w:r>
      <w:r>
        <w:rPr>
          <w:b w:val="0"/>
          <w:i w:val="0"/>
        </w:rPr>
        <w:t>11. Tổ chức thực hiện quản lý nhà nước trong lĩnh vực công nghiệp và thương mại như sau:</w:t>
      </w:r>
      <w:r>
        <w:rPr>
          <w:b w:val="0"/>
          <w:i w:val="0"/>
        </w:rPr>
        <w:br/>
      </w:r>
      <w:r>
        <w:rPr>
          <w:b w:val="0"/>
          <w:i w:val="0"/>
        </w:rPr>
        <w:t>a) Về năng lượng bao gồm: điện, than, dầu khí, năng lượng mới, năng lượng tái tạo và các năng lượng khác;</w:t>
      </w:r>
      <w:r>
        <w:rPr>
          <w:b w:val="0"/>
          <w:i w:val="0"/>
        </w:rPr>
        <w:br/>
      </w:r>
      <w:r>
        <w:rPr>
          <w:b w:val="0"/>
          <w:i w:val="0"/>
        </w:rPr>
        <w:t>b) Về hoá chất, vật liệu nổ công nghiệp;</w:t>
      </w:r>
      <w:r>
        <w:rPr>
          <w:b w:val="0"/>
          <w:i w:val="0"/>
        </w:rPr>
        <w:br/>
      </w:r>
      <w:r>
        <w:rPr>
          <w:b w:val="0"/>
          <w:i w:val="0"/>
        </w:rPr>
        <w:t>c) Về công nghiệp nặng, công nghiệp nhẹ; an toàn thực phẩm;</w:t>
      </w:r>
      <w:r>
        <w:rPr>
          <w:b w:val="0"/>
          <w:i w:val="0"/>
        </w:rPr>
        <w:br/>
      </w:r>
      <w:r>
        <w:rPr>
          <w:b w:val="0"/>
          <w:i w:val="0"/>
        </w:rPr>
        <w:t>d) Về khuyến công, cụm công nghiệp, tiểu thủ công nghiệp;</w:t>
      </w:r>
      <w:r>
        <w:rPr>
          <w:b w:val="0"/>
          <w:i w:val="0"/>
        </w:rPr>
        <w:br/>
      </w:r>
      <w:r>
        <w:rPr>
          <w:b w:val="0"/>
          <w:i w:val="0"/>
        </w:rPr>
        <w:t>đ) Về an toàn kỹ thuật công nghiệp; bảo vệ môi trường trong ngành Công Thương;</w:t>
      </w:r>
      <w:r>
        <w:rPr>
          <w:b w:val="0"/>
          <w:i w:val="0"/>
        </w:rPr>
        <w:br/>
      </w:r>
      <w:r>
        <w:rPr>
          <w:b w:val="0"/>
          <w:i w:val="0"/>
        </w:rPr>
        <w:t>e) Thực hiện nhiệm vụ về quản lý đầu tư xây dựng công trình thuộc chuyên ngành xây dựng trong phạm vi quản lý theo quy định của pháp luật về xây dựng;</w:t>
      </w:r>
      <w:r>
        <w:rPr>
          <w:b w:val="0"/>
          <w:i w:val="0"/>
        </w:rPr>
        <w:br/>
      </w:r>
      <w:r>
        <w:rPr>
          <w:b w:val="0"/>
          <w:i w:val="0"/>
        </w:rPr>
        <w:t>g) Về thương mại và thị trường trong nước; quản lý thị trường;</w:t>
      </w:r>
      <w:r>
        <w:rPr>
          <w:b w:val="0"/>
          <w:i w:val="0"/>
        </w:rPr>
        <w:br/>
      </w:r>
      <w:r>
        <w:rPr>
          <w:b w:val="0"/>
          <w:i w:val="0"/>
        </w:rPr>
        <w:t>h) Về xuất khẩu, nhập khẩu hàng hoá; dịch vụ logistics;</w:t>
      </w:r>
      <w:r>
        <w:rPr>
          <w:b w:val="0"/>
          <w:i w:val="0"/>
        </w:rPr>
        <w:br/>
      </w:r>
      <w:r>
        <w:rPr>
          <w:b w:val="0"/>
          <w:i w:val="0"/>
        </w:rPr>
        <w:t>i) Về phòng vệ thương mại;</w:t>
      </w:r>
      <w:r>
        <w:rPr>
          <w:b w:val="0"/>
          <w:i w:val="0"/>
        </w:rPr>
        <w:br/>
      </w:r>
      <w:r>
        <w:rPr>
          <w:b w:val="0"/>
          <w:i w:val="0"/>
        </w:rPr>
        <w:t>k) Về thương mại điện tử và kinh tế số;</w:t>
      </w:r>
      <w:r>
        <w:rPr>
          <w:b w:val="0"/>
          <w:i w:val="0"/>
        </w:rPr>
        <w:br/>
      </w:r>
      <w:r>
        <w:rPr>
          <w:b w:val="0"/>
          <w:i w:val="0"/>
        </w:rPr>
        <w:t>1) Về quản lý cạnh tranh và bảo vệ quyền lợi người tiêu dùng, quản lý hoạt động kinh doanh theo phương thức đa cấp;</w:t>
      </w:r>
      <w:r>
        <w:rPr>
          <w:b w:val="0"/>
          <w:i w:val="0"/>
        </w:rPr>
        <w:br/>
      </w:r>
      <w:r>
        <w:rPr>
          <w:b w:val="0"/>
          <w:i w:val="0"/>
        </w:rPr>
        <w:t>m) Thực hiện chức năng quản lý nhà nước về giá trong lĩnh vực, phạm vi quản lý theo quy định của pháp luật;</w:t>
      </w:r>
      <w:r>
        <w:rPr>
          <w:b w:val="0"/>
          <w:i w:val="0"/>
        </w:rPr>
        <w:br/>
      </w:r>
      <w:r>
        <w:rPr>
          <w:b w:val="0"/>
          <w:i w:val="0"/>
        </w:rPr>
        <w:t>n) Về xúc tiến thương mại;</w:t>
      </w:r>
      <w:r>
        <w:rPr>
          <w:b w:val="0"/>
          <w:i w:val="0"/>
        </w:rPr>
        <w:br/>
      </w:r>
      <w:r>
        <w:rPr>
          <w:b w:val="0"/>
          <w:i w:val="0"/>
        </w:rPr>
        <w:t>o) Về hội nhập kinh tế quốc tế; phát triển thị trường ngoài nước, hợp tác khu vực và song phương;</w:t>
      </w:r>
      <w:r>
        <w:rPr>
          <w:b w:val="0"/>
          <w:i w:val="0"/>
        </w:rPr>
        <w:br/>
      </w:r>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r>
        <w:rPr>
          <w:b w:val="0"/>
          <w:i w:val="0"/>
        </w:rPr>
        <w:br/>
      </w:r>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r>
        <w:rPr>
          <w:b w:val="0"/>
          <w:i w:val="0"/>
        </w:rPr>
        <w:br/>
      </w:r>
      <w:r>
        <w:rPr>
          <w:b w:val="0"/>
          <w:i w:val="0"/>
        </w:rPr>
        <w:t>r) Thực hiện quản lý chất lượng các công trình công nghiệp thuộc lĩnh vực quản lý nhà nước theo quy định của pháp luật;</w:t>
      </w:r>
      <w:r>
        <w:rPr>
          <w:b w:val="0"/>
          <w:i w:val="0"/>
        </w:rPr>
        <w:br/>
      </w:r>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r>
        <w:rPr>
          <w:b w:val="0"/>
          <w:i w:val="0"/>
        </w:rPr>
        <w:br/>
      </w:r>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r>
        <w:rPr>
          <w:b w:val="0"/>
          <w:i w:val="0"/>
        </w:rPr>
        <w:br/>
      </w:r>
      <w:r>
        <w:rPr>
          <w:b w:val="0"/>
          <w:i w:val="0"/>
        </w:rPr>
        <w:t>u) Về dịch vụ công;</w:t>
      </w:r>
      <w:r>
        <w:rPr>
          <w:b w:val="0"/>
          <w:i w:val="0"/>
        </w:rPr>
        <w:br/>
      </w:r>
      <w:r>
        <w:rPr>
          <w:b w:val="0"/>
          <w:i w:val="0"/>
        </w:rPr>
        <w:t>v) Chủ trì giải quyết vụ việc tranh chấp đầu tư phát sinh trên cơ sở hợp đồng, thỏa thuận, cam kết với nhà đầu tư nước ngoài được Sở chủ trì đàm phán;</w:t>
      </w:r>
      <w:r>
        <w:rPr>
          <w:b w:val="0"/>
          <w:i w:val="0"/>
        </w:rPr>
        <w:br/>
      </w:r>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r>
        <w:rPr>
          <w:b w:val="0"/>
          <w:i w:val="0"/>
        </w:rPr>
        <w:br/>
      </w:r>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r>
        <w:rPr>
          <w:b w:val="0"/>
          <w:i w:val="0"/>
        </w:rPr>
        <w:br/>
      </w:r>
      <w:r>
        <w:rPr>
          <w:b/>
          <w:i w:val="0"/>
        </w:rPr>
        <w:t>Điều 3. Cơ cấu tổ chức và biên chế</w:t>
      </w:r>
      <w:r>
        <w:rPr>
          <w:b w:val="0"/>
          <w:i w:val="0"/>
        </w:rPr>
        <w:br/>
      </w:r>
      <w:r>
        <w:rPr>
          <w:b w:val="0"/>
          <w:i w:val="0"/>
        </w:rPr>
        <w:t>1. Lãnh đạo Sở</w:t>
      </w:r>
      <w:r>
        <w:rPr>
          <w:b w:val="0"/>
          <w:i w:val="0"/>
        </w:rPr>
        <w:br/>
      </w:r>
      <w:r>
        <w:rPr>
          <w:b w:val="0"/>
          <w:i w:val="0"/>
        </w:rPr>
        <w:t>a) Sở Công Thương có Giám đốc và các Phó Giám đốc.</w:t>
      </w:r>
      <w:r>
        <w:rPr>
          <w:b w:val="0"/>
          <w:i w:val="0"/>
        </w:rPr>
        <w:br/>
      </w:r>
      <w:r>
        <w:rPr>
          <w:b w:val="0"/>
          <w:i w:val="0"/>
        </w:rPr>
        <w:t>b) Giám đốc Sở là người đứng đầu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r>
        <w:rPr>
          <w:b w:val="0"/>
          <w:i w:val="0"/>
        </w:rPr>
        <w:br/>
      </w:r>
      <w:r>
        <w:rPr>
          <w:b w:val="0"/>
          <w:i w:val="0"/>
        </w:rPr>
        <w:t>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w:t>
      </w:r>
      <w:r>
        <w:rPr>
          <w:b w:val="0"/>
          <w:i w:val="0"/>
        </w:rPr>
        <w:br/>
      </w:r>
      <w:r>
        <w:rPr>
          <w:b w:val="0"/>
          <w:i w:val="0"/>
        </w:rPr>
        <w:t>d) Việc bổ nhiệm, bổ nhiệm lại, kéo dài thời gian giữ chức vụ lãnh đạo quản lý, cho từ chức, miễn nhiệm, điều động, tạm đình chỉ, cách chức, luân chuyển, khen thưởng, kỷ luật và thực hiện các chế độ, chính sách đối với Giám đốc Sở và Phó Giám đốc Sở do Chủ tịch Ủy ban nhân dân tỉnh quyết định theo quy định của Đảng và của pháp luật.</w:t>
      </w:r>
      <w:r>
        <w:rPr>
          <w:b w:val="0"/>
          <w:i w:val="0"/>
        </w:rPr>
        <w:br/>
      </w:r>
      <w:r>
        <w:rPr>
          <w:b w:val="0"/>
          <w:i w:val="0"/>
        </w:rPr>
        <w:t>2. Cơ cấu tổ chức của Sở gồm:</w:t>
      </w:r>
      <w:r>
        <w:rPr>
          <w:b w:val="0"/>
          <w:i w:val="0"/>
        </w:rPr>
        <w:br/>
      </w:r>
      <w:r>
        <w:rPr>
          <w:b w:val="0"/>
          <w:i w:val="0"/>
        </w:rPr>
        <w:t>a) Các phòng chuyên môn:</w:t>
      </w:r>
      <w:r>
        <w:rPr>
          <w:b w:val="0"/>
          <w:i w:val="0"/>
        </w:rPr>
        <w:br/>
      </w:r>
      <w:r>
        <w:rPr>
          <w:b w:val="0"/>
          <w:i w:val="0"/>
        </w:rPr>
        <w:t>- Phòng Quản lý Công nghiệp;</w:t>
      </w:r>
      <w:r>
        <w:rPr>
          <w:b w:val="0"/>
          <w:i w:val="0"/>
        </w:rPr>
        <w:br/>
      </w:r>
      <w:r>
        <w:rPr>
          <w:b w:val="0"/>
          <w:i w:val="0"/>
        </w:rPr>
        <w:t>- Phòng Quản lý Thương mại;</w:t>
      </w:r>
      <w:r>
        <w:rPr>
          <w:b w:val="0"/>
          <w:i w:val="0"/>
        </w:rPr>
        <w:br/>
      </w:r>
      <w:r>
        <w:rPr>
          <w:b w:val="0"/>
          <w:i w:val="0"/>
        </w:rPr>
        <w:t>- Phòng Quản lý Năng lượng.</w:t>
      </w:r>
      <w:r>
        <w:rPr>
          <w:b w:val="0"/>
          <w:i w:val="0"/>
        </w:rPr>
        <w:br/>
      </w:r>
      <w:r>
        <w:rPr>
          <w:b w:val="0"/>
          <w:i w:val="0"/>
        </w:rPr>
        <w:t>b) Văn phòng;</w:t>
      </w:r>
      <w:r>
        <w:rPr>
          <w:b w:val="0"/>
          <w:i w:val="0"/>
        </w:rPr>
        <w:br/>
      </w:r>
      <w:r>
        <w:rPr>
          <w:b w:val="0"/>
          <w:i w:val="0"/>
        </w:rPr>
        <w:t>c) Chi cục trực thuộc Sở: Chi cục Quản lý thị trường.</w:t>
      </w:r>
      <w:r>
        <w:rPr>
          <w:b w:val="0"/>
          <w:i w:val="0"/>
        </w:rPr>
        <w:br/>
      </w:r>
      <w:r>
        <w:rPr>
          <w:b w:val="0"/>
          <w:i w:val="0"/>
        </w:rPr>
        <w:t>3. Biên chế</w:t>
      </w:r>
      <w:r>
        <w:rPr>
          <w:b w:val="0"/>
          <w:i w:val="0"/>
        </w:rPr>
        <w:br/>
      </w:r>
      <w:r>
        <w:rPr>
          <w:b w:val="0"/>
          <w:i w:val="0"/>
        </w:rPr>
        <w:t>a) Biên chế công chức của Sở được giao trên cơ sở vị trí việc làm gắn với chức năng, nhiệm vụ, phạm vi hoạt động và trong tổng biên chế công chức các cơ quan, tổ chức hành chính được cấp có thẩm quyền giao hoặc phê duyệt.</w:t>
      </w:r>
      <w:r>
        <w:rPr>
          <w:b w:val="0"/>
          <w:i w:val="0"/>
        </w:rPr>
        <w:br/>
      </w:r>
      <w:r>
        <w:rPr>
          <w:b w:val="0"/>
          <w:i w:val="0"/>
        </w:rPr>
        <w:t>b) Căn cứ chức năng, nhiệm vụ, cơ cấu tổ chức và danh mục vị trí việc làm, cơ cấu ngạch công chức được cấp có thẩm quyền phê duyệt, hằng năm Sở xây dựng kế hoạch biên chế công chức theo quy định của pháp luật, bảo đảm thực hiện nhiệm vụ được giao.</w:t>
      </w:r>
      <w:r>
        <w:rPr>
          <w:b w:val="0"/>
          <w:i w:val="0"/>
        </w:rPr>
        <w:br/>
      </w:r>
      <w:r>
        <w:rPr>
          <w:b/>
          <w:i w:val="0"/>
        </w:rPr>
        <w:t xml:space="preserve">Điều 4. </w:t>
      </w:r>
      <w:r>
        <w:rPr>
          <w:b w:val="0"/>
          <w:i w:val="0"/>
        </w:rPr>
        <w:t>Quyết định này có hiệu lực thi hành kể từ ngày 01 tháng 7 năm 2025 và thay thế Quyết định số 19/2025/QĐ-UBND ngày 22 tháng 02 năm 2025 của Ủy ban nhân dân tỉnh quy định chức năng, nhiệm vụ, quyền hạn và cơ cấu tổ chức của Sở Công Thương tỉnh Lạng Sơn</w:t>
      </w:r>
      <w:r>
        <w:rPr>
          <w:b w:val="0"/>
          <w:i w:val="0"/>
        </w:rPr>
        <w:br/>
      </w:r>
      <w:r>
        <w:rPr>
          <w:b/>
          <w:i w:val="0"/>
        </w:rPr>
        <w:t xml:space="preserve">Điều 5. </w:t>
      </w:r>
      <w:r>
        <w:rPr>
          <w:b w:val="0"/>
          <w:i w:val="0"/>
        </w:rPr>
        <w:t>Chánh Văn phòng Ủy ban nhân dân tỉnh; Giám đốc Sở Công Thương; Thủ trưởng các sở, ban, ngành; Chủ tịch Uỷ ban nhân dân các xã, phường và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5;</w:t>
      </w:r>
      <w:r>
        <w:rPr>
          <w:b w:val="0"/>
          <w:i w:val="0"/>
        </w:rPr>
        <w:br/>
      </w:r>
      <w:r>
        <w:rPr>
          <w:b w:val="0"/>
          <w:i w:val="0"/>
        </w:rPr>
        <w:t>- Chính phủ;</w:t>
      </w:r>
      <w:r>
        <w:rPr>
          <w:b w:val="0"/>
          <w:i w:val="0"/>
        </w:rPr>
        <w:br/>
      </w:r>
      <w:r>
        <w:rPr>
          <w:b w:val="0"/>
          <w:i w:val="0"/>
        </w:rPr>
        <w:t>- Các Bộ: Nội vụ, Công Thương;</w:t>
      </w:r>
      <w:r>
        <w:rPr>
          <w:b w:val="0"/>
          <w:i w:val="0"/>
        </w:rPr>
        <w:br/>
      </w:r>
      <w:r>
        <w:rPr>
          <w:b w:val="0"/>
          <w:i w:val="0"/>
        </w:rPr>
        <w:t>- Cục KTVB và QL XLVPHC - Bộ Tư pháp;</w:t>
      </w:r>
      <w:r>
        <w:rPr>
          <w:b w:val="0"/>
          <w:i w:val="0"/>
        </w:rPr>
        <w:br/>
      </w:r>
      <w:r>
        <w:rPr>
          <w:b w:val="0"/>
          <w:i w:val="0"/>
        </w:rPr>
        <w:t>- Vụ Pháp chế, Bộ Nội vụ;</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Đại biểu Quốc hội tỉnh;</w:t>
      </w:r>
      <w:r>
        <w:rPr>
          <w:b w:val="0"/>
          <w:i w:val="0"/>
        </w:rPr>
        <w:br/>
      </w:r>
      <w:r>
        <w:rPr>
          <w:b w:val="0"/>
          <w:i w:val="0"/>
        </w:rPr>
        <w:t>- Chủ tịch, các Phó Chủ tịch UBND tỉnh;</w:t>
      </w:r>
      <w:r>
        <w:rPr>
          <w:b w:val="0"/>
          <w:i w:val="0"/>
        </w:rPr>
        <w:br/>
      </w:r>
      <w:r>
        <w:rPr>
          <w:b w:val="0"/>
          <w:i w:val="0"/>
        </w:rPr>
        <w:t>- Ủy ban MTTQ Việt Nam tỉnh;</w:t>
      </w:r>
      <w:r>
        <w:rPr>
          <w:b w:val="0"/>
          <w:i w:val="0"/>
        </w:rPr>
        <w:br/>
      </w:r>
      <w:r>
        <w:rPr>
          <w:b w:val="0"/>
          <w:i w:val="0"/>
        </w:rPr>
        <w:t>- Ban Tổ chức Tỉnh uỷ;</w:t>
      </w:r>
      <w:r>
        <w:rPr>
          <w:b w:val="0"/>
          <w:i w:val="0"/>
        </w:rPr>
        <w:br/>
      </w:r>
      <w:r>
        <w:rPr>
          <w:b w:val="0"/>
          <w:i w:val="0"/>
        </w:rPr>
        <w:t>- Báo và Đài Phát thanh truyền hình Lạng Sơn;</w:t>
      </w:r>
      <w:r>
        <w:rPr>
          <w:b w:val="0"/>
          <w:i w:val="0"/>
        </w:rPr>
        <w:br/>
      </w:r>
      <w:r>
        <w:rPr>
          <w:b w:val="0"/>
          <w:i w:val="0"/>
        </w:rPr>
        <w:t>- Cổng Thông tin điện tử tỉnh;</w:t>
      </w:r>
      <w:r>
        <w:rPr>
          <w:b w:val="0"/>
          <w:i w:val="0"/>
        </w:rPr>
        <w:br/>
      </w:r>
      <w:r>
        <w:rPr>
          <w:b w:val="0"/>
          <w:i w:val="0"/>
        </w:rPr>
        <w:t>- PCVP UBND tỉnh, các Phòng CM, ĐV;</w:t>
      </w:r>
      <w:r>
        <w:rPr>
          <w:b w:val="0"/>
          <w:i w:val="0"/>
        </w:rPr>
        <w:br/>
      </w:r>
      <w:r>
        <w:rPr>
          <w:b w:val="0"/>
          <w:i w:val="0"/>
        </w:rPr>
        <w:t>- Lưu: VT, NC (TPT).</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Hồ Tiến Thiệu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LẠNG SƠN</w:t>
            </w:r>
            <w:r>
              <w:br/>
            </w:r>
            <w:r>
              <w:rPr>
                <w:b w:val="0"/>
                <w:i w:val="0"/>
              </w:rPr>
              <w:br/>
            </w:r>
            <w:r>
              <w:rPr>
                <w:b/>
                <w:i w:val="0"/>
              </w:rPr>
              <w:t xml:space="preserve">                        </w:t>
            </w:r>
            <w:r>
              <w:rPr>
                <w:b w:val="0"/>
                <w:i w:val="0"/>
              </w:rPr>
              <w:br/>
            </w:r>
            <w:r>
              <w:rPr>
                <w:b w:val="0"/>
                <w:i w:val="0"/>
              </w:rPr>
              <w:t>Số: 40/2025/QĐ-UBND</w:t>
            </w:r>
          </w:p>
        </w:tc>
        <w:tc>
          <w:tcPr>
            <w:tcW w:type="dxa" w:w="4320"/>
          </w:tcPr>
          <w:p>
            <w:r>
              <w:rPr>
                <w:b w:val="0"/>
                <w:i w:val="0"/>
              </w:rPr>
              <w:br/>
            </w:r>
            <w:r>
              <w:rPr>
                <w:b/>
                <w:i w:val="0"/>
              </w:rPr>
              <w:t>CỘNG HÒA XÃ HỘI CHỦ NGHĨA VIỆT NAM</w:t>
            </w:r>
            <w:r>
              <w:br/>
            </w:r>
            <w:r>
              <w:rPr>
                <w:b/>
                <w:i w:val="0"/>
              </w:rPr>
              <w:br/>
              <w:t xml:space="preserve">           Độc lập </w:t>
            </w:r>
            <w:r>
              <w:rPr>
                <w:b w:val="0"/>
                <w:i w:val="0"/>
              </w:rPr>
              <w:t xml:space="preserve">- </w:t>
            </w:r>
            <w:r>
              <w:rPr>
                <w:b/>
                <w:i w:val="0"/>
              </w:rPr>
              <w:t xml:space="preserve">Tự do </w:t>
            </w:r>
            <w:r>
              <w:rPr>
                <w:b w:val="0"/>
                <w:i w:val="0"/>
              </w:rPr>
              <w:t>-</w:t>
            </w:r>
            <w:r>
              <w:rPr>
                <w:b/>
                <w:i w:val="0"/>
              </w:rPr>
              <w:t xml:space="preserve"> Hạnh phúc</w:t>
            </w:r>
            <w:r>
              <w:br/>
            </w:r>
            <w:r>
              <w:rPr>
                <w:b w:val="0"/>
                <w:i w:val="0"/>
              </w:rPr>
              <w:br/>
            </w:r>
            <w:r>
              <w:rPr>
                <w:b/>
                <w:i w:val="0"/>
              </w:rPr>
              <w:t xml:space="preserve">                               </w:t>
            </w:r>
            <w:r>
              <w:rPr>
                <w:b w:val="0"/>
                <w:i w:val="0"/>
              </w:rPr>
              <w:br/>
            </w:r>
            <w:r>
              <w:rPr>
                <w:b w:val="0"/>
                <w:i/>
              </w:rPr>
              <w:t>Lạng Sơn, ngày 30 tháng 6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5;</w:t>
            </w:r>
            <w:r>
              <w:rPr>
                <w:b w:val="0"/>
                <w:i w:val="0"/>
              </w:rPr>
              <w:br/>
            </w:r>
            <w:r>
              <w:rPr>
                <w:b w:val="0"/>
                <w:i w:val="0"/>
              </w:rPr>
              <w:t>- Chính phủ;</w:t>
            </w:r>
            <w:r>
              <w:rPr>
                <w:b w:val="0"/>
                <w:i w:val="0"/>
              </w:rPr>
              <w:br/>
            </w:r>
            <w:r>
              <w:rPr>
                <w:b w:val="0"/>
                <w:i w:val="0"/>
              </w:rPr>
              <w:t>- Các Bộ: Nội vụ, Công Thương;</w:t>
            </w:r>
            <w:r>
              <w:rPr>
                <w:b w:val="0"/>
                <w:i w:val="0"/>
              </w:rPr>
              <w:br/>
            </w:r>
            <w:r>
              <w:rPr>
                <w:b w:val="0"/>
                <w:i w:val="0"/>
              </w:rPr>
              <w:t>- Cục KTVB và QL XLVPHC - Bộ Tư pháp;</w:t>
            </w:r>
            <w:r>
              <w:rPr>
                <w:b w:val="0"/>
                <w:i w:val="0"/>
              </w:rPr>
              <w:br/>
            </w:r>
            <w:r>
              <w:rPr>
                <w:b w:val="0"/>
                <w:i w:val="0"/>
              </w:rPr>
              <w:t>- Vụ Pháp chế, Bộ Nội vụ;</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Đại biểu Quốc hội tỉnh;</w:t>
            </w:r>
            <w:r>
              <w:rPr>
                <w:b w:val="0"/>
                <w:i w:val="0"/>
              </w:rPr>
              <w:br/>
            </w:r>
            <w:r>
              <w:rPr>
                <w:b w:val="0"/>
                <w:i w:val="0"/>
              </w:rPr>
              <w:t>- Chủ tịch, các Phó Chủ tịch UBND tỉnh;</w:t>
            </w:r>
            <w:r>
              <w:rPr>
                <w:b w:val="0"/>
                <w:i w:val="0"/>
              </w:rPr>
              <w:br/>
            </w:r>
            <w:r>
              <w:rPr>
                <w:b w:val="0"/>
                <w:i w:val="0"/>
              </w:rPr>
              <w:t>- Ủy ban MTTQ Việt Nam tỉnh;</w:t>
            </w:r>
            <w:r>
              <w:rPr>
                <w:b w:val="0"/>
                <w:i w:val="0"/>
              </w:rPr>
              <w:br/>
            </w:r>
            <w:r>
              <w:rPr>
                <w:b w:val="0"/>
                <w:i w:val="0"/>
              </w:rPr>
              <w:t>- Ban Tổ chức Tỉnh uỷ;</w:t>
            </w:r>
            <w:r>
              <w:rPr>
                <w:b w:val="0"/>
                <w:i w:val="0"/>
              </w:rPr>
              <w:br/>
            </w:r>
            <w:r>
              <w:rPr>
                <w:b w:val="0"/>
                <w:i w:val="0"/>
              </w:rPr>
              <w:t>- Báo và Đài Phát thanh truyền hình Lạng Sơn;</w:t>
            </w:r>
            <w:r>
              <w:rPr>
                <w:b w:val="0"/>
                <w:i w:val="0"/>
              </w:rPr>
              <w:br/>
            </w:r>
            <w:r>
              <w:rPr>
                <w:b w:val="0"/>
                <w:i w:val="0"/>
              </w:rPr>
              <w:t>- Cổng Thông tin điện tử tỉnh;</w:t>
            </w:r>
            <w:r>
              <w:rPr>
                <w:b w:val="0"/>
                <w:i w:val="0"/>
              </w:rPr>
              <w:br/>
            </w:r>
            <w:r>
              <w:rPr>
                <w:b w:val="0"/>
                <w:i w:val="0"/>
              </w:rPr>
              <w:t>- PCVP UBND tỉnh, các Phòng CM, ĐV;</w:t>
            </w:r>
            <w:r>
              <w:rPr>
                <w:b w:val="0"/>
                <w:i w:val="0"/>
              </w:rPr>
              <w:br/>
            </w:r>
            <w:r>
              <w:rPr>
                <w:b w:val="0"/>
                <w:i w:val="0"/>
              </w:rPr>
              <w:t>- Lưu: VT, NC (TPT).</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Hồ Tiến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