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415/1997/QĐ.UB Về cơ chế quản lý và điều hành kế hoạch phát triển kỉnh tế-xã hội năm 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r>
        <w:rPr>
          <w:b/>
          <w:i w:val="0"/>
        </w:rPr>
        <w:t>Về cơ chế quản lý và điều hành kế hoạch phát triển kinh tế-xã hội năm 1997</w:t>
      </w:r>
    </w:p>
    <w:p>
      <w:r>
        <w:rPr>
          <w:b/>
          <w:i w:val="0"/>
        </w:rPr>
        <w:t>UỶ BAN NHÂN DÂN TỈNH NGHỆ AN</w:t>
      </w:r>
    </w:p>
    <w:p>
      <w:r>
        <w:rPr>
          <w:b w:val="0"/>
          <w:i w:val="0"/>
        </w:rPr>
        <w:t>Để thực hiện Quyết định 984 TTg và 985 TTg ngày 30 tháng 12 năm 1996 của Thủ tướng Chính phủ và thực hiên thắng lợi các mục tiêu, chỉ tiêu kế hoạch phát triển kinh tế - xã hội năm 1997 đã được Hội động Nhân dân tỉnh khóa XIII, kỳ họp thứ V thông qua, Ủy ban Nhân dân tỉnh Quyết định cơ chế quản lý, điều hành kế hoạch phát triển kinh tế - xã hội năm 1997 như sau:</w:t>
      </w:r>
    </w:p>
    <w:p>
      <w:r>
        <w:rPr>
          <w:b w:val="0"/>
          <w:i w:val="0"/>
        </w:rPr>
        <w:t>I. CƠ CHẾ QUẢN LÝ VÀ ĐIỀU HÀNH NHỮNG LĨNH VỰC THEN CHỐT</w:t>
      </w:r>
    </w:p>
    <w:p>
      <w:r>
        <w:rPr>
          <w:b/>
          <w:i w:val="0"/>
        </w:rPr>
        <w:t>1. Đẩy mạnh huy động và sử dụng vốn cho đầu tư phát triển có hiệu quả:</w:t>
      </w:r>
    </w:p>
    <w:p>
      <w:r>
        <w:rPr>
          <w:b w:val="0"/>
          <w:i w:val="0"/>
        </w:rPr>
        <w:t xml:space="preserve">Trong điều kiện Ngân sách Nhà nước có hạn, để đáp ứng nhu cầu đầu tư phát triển, Ủy ban Nhân dân tỉnh chủ trương mở rộng tối đa việc huy động các nguồn lực trong tỉnh, trong dân, của các thành phần kinh tế và tranh thủ cơ hội thu hút vốn đầu tư từ bên ngoài... sử dụng vốn một cách có hiệu quả vào các mục tiêu đã định hướng. Các hình thức huy động vốn chủ yếu là: </w:t>
      </w:r>
    </w:p>
    <w:p>
      <w:r>
        <w:rPr>
          <w:b w:val="0"/>
          <w:i w:val="0"/>
        </w:rPr>
        <w:t>- Huy động sức dân bằng nhiêu hình thức để xây dựng cơ sỏ hạ tầng (đô thị và nông thôn). Nhà nước hỗ trợ vật tư và đầu tư xây dựng các công trình kỹ thuật.</w:t>
      </w:r>
    </w:p>
    <w:p>
      <w:r>
        <w:rPr>
          <w:b w:val="0"/>
          <w:i w:val="0"/>
        </w:rPr>
        <w:t>+ Thực hiện pháp lệnh vê nghĩa vụ lao động huy động đóng góp của công dân trong độ tuổi nghĩa vụ lao động bằng 10 ngày công/năm hoặc đóng một khoản tiền tương ứng với tiền công theo giá thị trường để xây dựng các công trình giao thông, thủy lợi và hạ tầng hoặc trồng rừng, trồng cây công nghiệp lâu năm... trong các phường, xã.</w:t>
      </w:r>
    </w:p>
    <w:p>
      <w:r>
        <w:rPr>
          <w:b w:val="0"/>
          <w:i w:val="0"/>
        </w:rPr>
        <w:t>+ Huy động nghĩa vụ lao động đối với thanh niên trong độ tuổi nghĩa vụ quân sự. Số thanh niên không trực tiếp tham gia quân đội thường trú sẽ vào các đoàn, đội lao động tập trung trong thời gian hai năm để thực hiên các mục tiêu kinh tế trọng điểm của tỉnh.</w:t>
      </w:r>
    </w:p>
    <w:p>
      <w:r>
        <w:rPr>
          <w:b w:val="0"/>
          <w:i w:val="0"/>
        </w:rPr>
        <w:t>- Đẩy mạnh và mở rộng quy mô xã hội hóa đối với các lĩnh vực giáo dục, y tế, văn hóa, thể thao... nhằm huy động vốn đáp ứng các nhu câu thiết yếu trước mắt. Khuyến khích phát triển các trường học bán công, dân lập... có sự hỗ trợ trong việc cho thuê đất, thuê cơ sở vật chất... Cho phép thành lập các bệnh viện tư nhân, bệnh viện bán công có sự hỗ trợ đầu tư ban đầu của Nhà nước, các bệnh viện liên doanh... Khuyến khích thành lập các câu lạc bộ hoạt động nghệ thuật, các môn thể thao của tập thể, tư nhân với kinh phí do các thành viên tự nguyện đóng góp, tranh thủ sự tài trợ hoặc đỡ đầu lâu dài của các nhà sản xuất, các hãng kinh doanh, các nhà đầu tư nước ngoài và Nhà nước sẽ hỗ trợ một phần.</w:t>
      </w:r>
    </w:p>
    <w:p>
      <w:r>
        <w:rPr>
          <w:b w:val="0"/>
          <w:i w:val="0"/>
        </w:rPr>
        <w:t>- Giao quyền cho Chủ tịch Ủy ban Nhân dân huyện (thành phố, thị xã) chủ động sử dụng quỹ đất theo quy định để chuyển đất thành cơ sở hạ tầng có hiệu quả. Sử dụng 50% thuế sử dụng đất trồng lúa được để lại theo Nghị quyết Quốc hội vào đầu tư giống và phát triển nông thôn theo chỉ tiêu kế hoạch đầu tư được UBND tỉnh phê duyệt.</w:t>
      </w:r>
    </w:p>
    <w:p>
      <w:r>
        <w:rPr>
          <w:b w:val="0"/>
          <w:i w:val="0"/>
        </w:rPr>
        <w:t xml:space="preserve">Giao các ngành xây dựng, địa chính tỉnh triển khai nhanh việc quy hoạch đất đai đô thị và nông thôn, bố trí các khu dân cư phù hợp vói chính sách nhà ở, đất ở của tỉnh, mở đường giao thông theo quy hoạch để nâng cao giá trị kinh tế đất, tăng nguồn thu giao quyền sử dụng đất, cho thuê đất để đầu tư xây dựng được nhiều cơ sở hạ tầng. </w:t>
      </w:r>
    </w:p>
    <w:p>
      <w:r>
        <w:rPr>
          <w:b w:val="0"/>
          <w:i w:val="0"/>
        </w:rPr>
        <w:t>- Huy động tối đa nguồn vốn nhàn rỗi trong dân cư và các tổ chức kinh tế vào tín dụng ngân hàng để đầu tư cho các dự án sản xuất kinh doanh đúng hướng và hiệu quả, tỉnh sẽ hỗ trợ cho các doanh nghiệp quốc doanh bằng viêc dùng ngân sách tỉnh cấp bù chênh lệch giữa lãi suất thương mại và lãi suất ưu đãi.</w:t>
      </w:r>
    </w:p>
    <w:p>
      <w:r>
        <w:rPr>
          <w:b w:val="0"/>
          <w:i w:val="0"/>
        </w:rPr>
        <w:t>- Khuyến khích các Công ty xây dựng, các nhà thầu trong và ngoài tỉnh tự nguyện bỏ vốn xây dựng các dự án đầu tư trình cấp có thẩm quyền phê duyệt được tự thu hồi vốn theo hình thức đầu tư - thu phí - hoàn vốn.</w:t>
      </w:r>
    </w:p>
    <w:p>
      <w:r>
        <w:rPr>
          <w:b w:val="0"/>
          <w:i w:val="0"/>
        </w:rPr>
        <w:t xml:space="preserve">- Tiếp tục dành ngân sách nguồn sự nghiệp kinh tế lập quỹ hỗ trợ đầu tư phát triển sản xuất ngoài quốc doanh theo hội dung Quyết định 3515/QĐ.UB ngày 25 tháng 9 năm 1996 của UBND tỉnh; sử dụng có hiệu quả nguồn tín dụng ưu đãi và quỹ hỗ trợ đầu tư quốc gia đầu tư cho các dự án nằm trong mục tiêu đầu tư 1996 - 2000. </w:t>
      </w:r>
    </w:p>
    <w:p>
      <w:r>
        <w:rPr>
          <w:b w:val="0"/>
          <w:i w:val="0"/>
        </w:rPr>
        <w:t>- Toàn bộ nguồn đầu tư của ngân sách được cân đối bố trí tập trung vào các nội dung sau: dành vốn thích đáng cho công tác quy hoạch và chuẩn bị đâu tư, khôi phục sửa chữa những công trình hư hại do bão lụt, trả nợ các công trình đã quyết toán hoàn thành đưa vào sử dụng; bố trí vốn cho những công trình tiếp tục đang dở dang xét thấy có hiệu quả; bố trí vốn đối ứng cho các dự án sử dụng vốn nước ngoài, ưu tiên đầu tư cho vùng miên núi dân tộc (khu vực 3).</w:t>
      </w:r>
    </w:p>
    <w:p>
      <w:r>
        <w:rPr>
          <w:b w:val="0"/>
          <w:i w:val="0"/>
        </w:rPr>
        <w:t>Nếu còn vốn sẽ đầu tư cho công trình mới theo thứ tự ưu tiên, nằm trong chương trình đã hoạch định và có đây đủ hồ sơ thủ tục xây dựng cơ bản theo Quy định của Điều lệ quản lý đầu tư và xây dựng ban hành kèm theo Nghị định 42/CP ngày 16 tháng 7 năm 1996 của Chính phủ.</w:t>
      </w:r>
    </w:p>
    <w:p>
      <w:r>
        <w:rPr>
          <w:b w:val="0"/>
          <w:i w:val="0"/>
        </w:rPr>
        <w:t>-  Thực hiện sắp xếp tổ chức lại Doanh nghiệp Nhà nước theo tinh thần Chỉ thị 500 TTg của Thủ tướng Chính phủ đúng nội dung Thông báo 3138/ĐMDN của Chính phủ để bắt đầu từ 01/1/1997 vận hành theo các tổ chức mới, nghiên cứu để cổ phần hóa một số doanh nghiệp Nhà nước. Khuyến khích các doanh nghiệp đẩy mạnh sản xuất kinh doanh có hiệu quả, tăng thu cho Ngân sách. Các doanh nghiệp phải thực hiền nộp ngân sách theo kế hoạch quý. Số thu vượt kế hoạch do yếu tố quản lý tốt của doanh nghiệp: đối với các đơn vị địa phương được ngân sách cấp lại 60 - 80% số thu vượt kế hoạch để đầu tư phát triển sản xuất (theo số liệu quyết toán thu nộp tại thời điểm 31/12/1997, không tính số tồn đọng năm trước nộp trong năm kế hoạch), và sẽ trả vào năm sau. Nếu vi phạm do chậm nộp thì bị trừ phần thưởng vượt kế hoạch. Các đơn vị kinh tế Trung ương quản lý nằm trên địa bàn sẽ có chính sách riêng.</w:t>
      </w:r>
    </w:p>
    <w:p>
      <w:r>
        <w:rPr>
          <w:b w:val="0"/>
          <w:i w:val="0"/>
        </w:rPr>
        <w:t>Đối với những doanh nghiệp mới có phương án sản xuất kinh doanh, xuất khẩu có hiệu quả, tạo được nhiều việc làm và có nguồn thu ngân sách lớn, tỉnh sẽ xem xét hỗ trợ bằng xét miễn giảm thuế theo Luật khuyên khích đầu tư trong nước, tạm hoãn thu tiền thuê đất, bảo lãnh cho doanh nghiệp khi vay vốn sản xuất...</w:t>
      </w:r>
    </w:p>
    <w:p>
      <w:r>
        <w:rPr>
          <w:b w:val="0"/>
          <w:i w:val="0"/>
        </w:rPr>
        <w:t>- Tạo điều kiện thuận lợi cho các doanh nghiệp ngoài quốc doanh trong việc cho thuê đất xây dựng mặt bằng sản xuất kinh doanh.</w:t>
      </w:r>
    </w:p>
    <w:p>
      <w:r>
        <w:rPr>
          <w:b w:val="0"/>
          <w:i w:val="0"/>
        </w:rPr>
        <w:t>- Tổ chức chỉ đạo các ngành, các cấp, các đơn vị thực hiện tốt Thông tư 63/TC.ĐTPT ngày 02 tháng 11 năm 1996 của Bộ Tài chính hướng dẫn việc quản lý, cấp phát vốn đầu tư XDCB thuộc nguồn vốn ngân sách Nhà nước. Tăng cường thực hiện chế độ kiểm toán đối với các khoản chi ngân sách, nhất là các khoản chi đầu tư xây dựng các công trình; kiểm toán quyết toán tài chính các doanh nghiệp Nhà nước.</w:t>
      </w:r>
    </w:p>
    <w:p>
      <w:r>
        <w:rPr>
          <w:b w:val="0"/>
          <w:i w:val="0"/>
        </w:rPr>
        <w:t>- Tất cả các cấp, các ngành, các đơn vị phải tạo nguồn đầu tư bằng hình thức Nhà nước và nhân dân cùng làm, chế độ nghĩa vụ lao động và huy động sự đóng góp của các thành phần kinh tế, tổ chức xã hội... để xây dựng các công trình, nhất là các công trình nhằm phát triển giáo dục, y tế, giao thông nông thôn, đền ơn đáp nghĩa, phát triển sản xuất, xóa đói giảm nghèo...</w:t>
      </w:r>
    </w:p>
    <w:p>
      <w:r>
        <w:rPr>
          <w:b w:val="0"/>
          <w:i w:val="0"/>
        </w:rPr>
        <w:t>Kế hoạch đầu tư XDCB của mọi cấp mỗi ngành phải phản ánh đầy đủ toàn bộ các nguồn vốn. Tất cả các nguồn vốn của doanh nghiệp Nhà nước dùng để đầu tư như vốn khấu hao, nguồn lợi nhuận sau thuế, trái phiếu công trình... phải được kế hoạch hóa và tổng hợp chung trong kế hoạch đầu tư XDCB của ngành, của huyện (thành, thị).</w:t>
      </w:r>
    </w:p>
    <w:p>
      <w:r>
        <w:rPr>
          <w:b w:val="0"/>
          <w:i w:val="0"/>
        </w:rPr>
        <w:t>Đối với nguồn thu để lại cho các huyện (thành phố, thị xã) để đầu tư XDCB, Chủ tịch Ủy ban Nhân dân huyện (thành, thị) chủ động bố trí và đăng ký kế hoạch trong quý I-1997 trình UBND tỉnh quyết định.</w:t>
      </w:r>
    </w:p>
    <w:p>
      <w:r>
        <w:rPr>
          <w:b w:val="0"/>
          <w:i w:val="0"/>
        </w:rPr>
        <w:t>- Đối với kinh tế hợp tác và kinh tế hộ tư nhân nông thôn, thực hiện việc giao đất sử dụng lâu dài, cấp giấy chứng nhận quyền sử dụng đất theo Nghị định 64 và 02 của Chính phủ. Khuyến khích mọi người dân bỏ vốn và sức lao động, phối hợp với các nguồn hỗ trợ từ chương trình 327, 773 đẩy mạnh trồng rừng, trồng cây công nghiệp dài ngày (chè, quế, cà phê...), nuôi trồng thủy sản. Tiếp tục giành ngân sách bổ sung quỹ khuyến nông, khuyến lâm, khuyến ngư để khuyên khích người sản xuất đầu tư vốn.</w:t>
      </w:r>
    </w:p>
    <w:p>
      <w:r>
        <w:rPr>
          <w:b/>
          <w:i w:val="0"/>
        </w:rPr>
        <w:t>2. Đổi mới điêu hành ngân sách Nhà nước:</w:t>
      </w:r>
    </w:p>
    <w:p>
      <w:r>
        <w:rPr>
          <w:b w:val="0"/>
          <w:i w:val="0"/>
        </w:rPr>
        <w:t>Từ năm 1997, thực hiện Luật Ngân sách đối với tất cả các cấp ngân sách. Việc phân cấp quản lý, lập, chấp hành và quyết toán ngân sách Nhà nước thực hiện theo Nghị định 87/CP ngày 19-12 - 1996 của Chính phủ.</w:t>
      </w:r>
    </w:p>
    <w:p>
      <w:r>
        <w:rPr>
          <w:b w:val="0"/>
          <w:i w:val="0"/>
        </w:rPr>
        <w:t>Mọi khoản thu, chi ngân sách Nhà nước đều phải thể hiện trong ngân sách Nhà nước (các cấp ngân sách), thực hiện chi theo kế hoạch đã được duyệt, nghiêm cấm tọa chi và thu sai chế độ hiện hành.</w:t>
      </w:r>
    </w:p>
    <w:p>
      <w:r>
        <w:rPr>
          <w:b w:val="0"/>
          <w:i w:val="0"/>
        </w:rPr>
        <w:t>2. 1. Thực hiện giao kế hoạch thu, chi ngân sách ổn định cho các huyện (thành phố, thị xã) và các ngành. Các ngành, các cấp phải chủ động xây dựng các giải pháp về thu, chi ngân sách, tập trung chỉ đạo thực hiện phấn đấu vượt chỉ tiều thu, phải có biện pháp để tiết kiệm chi. Phấn đấu tăng thu để tăng đầu tư phát triển và chi cho những nhiệm vụ quan trọng chưa bố trí được trong dự toán ngân sách đầu năm.</w:t>
      </w:r>
    </w:p>
    <w:p>
      <w:r>
        <w:rPr>
          <w:b w:val="0"/>
          <w:i w:val="0"/>
        </w:rPr>
        <w:t>2. 2: Điều hành thu, chi ngân sách Nhà nước:</w:t>
      </w:r>
    </w:p>
    <w:p>
      <w:r>
        <w:rPr>
          <w:b w:val="0"/>
          <w:i w:val="0"/>
        </w:rPr>
        <w:t>a) Về thu ngân sách:</w:t>
      </w:r>
    </w:p>
    <w:p>
      <w:r>
        <w:rPr>
          <w:b w:val="0"/>
          <w:i w:val="0"/>
        </w:rPr>
        <w:t>Để đạt và vượt mức chỉ tiêu thu ngân sách kế hoạch năm 1997, trên cơ sở dự toán ngân sách được giao, các cấp, ngành, các doanh nghiệp phải có kế hoạch phấn đấu tăng thu và tự cân đối những nhu cầu chi thiết yếu của đơn vị mình để góp phần hoàn thành kế hoạch thu ngân sách của tỉnh.</w:t>
      </w:r>
    </w:p>
    <w:p>
      <w:r>
        <w:rPr>
          <w:b w:val="0"/>
          <w:i w:val="0"/>
        </w:rPr>
        <w:t>- Cục thuế, Sở Tài chính - Vật giá cần bố trí bộ máy hợp lý, cải tiến phương pháp quản lý thu và nâng cao năng lực của cán bộ thu. Hướng dẫn các doanh nghiệp và các hộ kinh doanh lớn thực hiện tốt chế độ kế toán, có chế độ quản lý hóa đơn bán hàng để nắm chắc nguồn thu và thu kịp thời cho ngân sách. Đối với các hộ nộp thuế khoán được giao mức nộp ổn định 3 tháng đối với hộ kinh doanh, 6 tháng đối với hộ sản xuất. Ngành thuế phải công khai mức thuế của từng hộ và không truy thu ngoài mức thuế đã khoán đối với những hộ thực hiện tốt chế độ nộp thuế, phối hợp chặt chẽ với Ủy ban Nhân dân các cấp và các ngành Thanh tra, Công an, Bộ đội biên phòng, các đoàn thể quần chúng tuyên truyền nâng cao tính tự giác nộp thuế cho Nhà nước. Tăng cường công tác thanh tra tài chính, kiểm soát và quản lý được giá thành tại các doanh nghiệp, thực hiện thanh tra, kiểm tra chống thất thu, thất nộp, nhất là khu vực kinh tế ngoài quốc doanh, thu tiền sử dụng đất...</w:t>
      </w:r>
    </w:p>
    <w:p>
      <w:r>
        <w:rPr>
          <w:b w:val="0"/>
          <w:i w:val="0"/>
        </w:rPr>
        <w:t>- Giám đốc các Sở, Ngành, Chủ tịch Ủy ban Nhân dân huyện, thành phố, thị xã, các phường, xã, Giám đốc các doanh nghiệp và mọi công dân phải chăm lo thực hiện nộp thuế, phấn đấu hoàn thành kế hoạch thu ngân sách đã được Ủy ban Nhân dân tỉnh giao. Hoàn thành chỉ tiêu thu ngân sách là một trong những tiêu chuẩn xét thi đua khen thưởng.</w:t>
      </w:r>
    </w:p>
    <w:p>
      <w:r>
        <w:rPr>
          <w:b w:val="0"/>
          <w:i w:val="0"/>
        </w:rPr>
        <w:t>- Tất cả các khoản thu khác trong các cơ quan hành chính sự nghiệp như phí, lệ phí, học phí, viện phí (hai nguồn thu viện phí và học phí được tính toán cân đối vào ngân sách và bố trí chi cho hai ngành y tế và giáo dục), thanh lý tài sản... đều phải quản lý chặt chẽ và quyết toán với ngân sách cùng cấp.</w:t>
      </w:r>
    </w:p>
    <w:p>
      <w:r>
        <w:rPr>
          <w:b w:val="0"/>
          <w:i w:val="0"/>
        </w:rPr>
        <w:t>- Tăng cường truy thu tồn đọng nợ thuế, những đơn vị dây dưa tồn đọng nợ thuế ngoài việc nộp số tiền còn nợ đọng, còn phải nộp phạt theo Luật thuế đã quy định. Giám đốc và kế toán trưởng doanh nghiệp phải chịu kỷ luật và bị phạt vi phạm hành chính. Có chính sách thưởng thỏa đáng cho cán bộ trực tiếp thu thuế công thương nghiệp đạt và vượt kế hoạch.</w:t>
      </w:r>
    </w:p>
    <w:p>
      <w:r>
        <w:rPr>
          <w:b w:val="0"/>
          <w:i w:val="0"/>
        </w:rPr>
        <w:t>- Chấn chỉnh hoạt động xổ số kiến thiết, cải tiến hình thức hoạt động để có nguồn thu lớn hơn và tiếp tục ngăn chặn nạn chơi số đề.</w:t>
      </w:r>
    </w:p>
    <w:p>
      <w:r>
        <w:rPr>
          <w:b w:val="0"/>
          <w:i w:val="0"/>
        </w:rPr>
        <w:t>b) Về chi ngân sách:</w:t>
      </w:r>
    </w:p>
    <w:p>
      <w:r>
        <w:rPr>
          <w:b w:val="0"/>
          <w:i w:val="0"/>
        </w:rPr>
        <w:t>- Giám đốc các Sở, Ngành, Chủ tịch Ủy ban Nhân dân huyện, thành phố, thị xã và Thủ trưởng các đơn vị có chỉ tiêu chi ngân sách phải nghiêm chỉnh thực hiện chi đúng mục tiêu, đúng đối tượng và đúng dự toán được duyệt. Tất cả các đối tượng được chi ngân sách (chi thường xuyên, chi đầu tư phát triển) đều phải lập kế hoạch quý. Sở Tài chính - vật giá và Cục Đầu tư phát triển phân bổ và thông báo mức chi hàng quý cho từng đơn vị, từng dự án. Căn cứ vào mức chi hàng quý đã phân bổ để cấp phát vốn. Việc cấp phát vốn theo tiến độ thực hiện công việc trong kế hoạch được tạm ứng trước nhưng tối đa không quá 20% kế hoạch cả năm, không cấp dồn cuối quý cuối năm. Nếu thực hiện thu không đạt kế hoạch thì phải cắt giảm chi tương ứng.</w:t>
      </w:r>
    </w:p>
    <w:p>
      <w:r>
        <w:rPr>
          <w:b w:val="0"/>
          <w:i w:val="0"/>
        </w:rPr>
        <w:t>+ Về chi đầu tư phát triển:</w:t>
      </w:r>
    </w:p>
    <w:p>
      <w:r>
        <w:rPr>
          <w:b w:val="0"/>
          <w:i w:val="0"/>
        </w:rPr>
        <w:t>Chỉ bố trí kế hoạch và cấp phát thanh toán đối với các công trình đá có đủ thủ tục đầu tư theo Nghị định 42/CP. Những công trình đã có Quyết định đầu tư nhưng chưa có thiết kế và tổng dự toán được duyệt chỉ được ghi vốn chuẩn bị đầu tư. Những công trình có chỉ tiêu vốn trong kế hoạch 1996 sẽ được thanh toán hết chỉ tiêu vào năm 1997, nếu thực hiện vượt kế hoạch thì phải được đưa vào kế hoạch đầu tư năm 1997 mới được thanh toán.</w:t>
      </w:r>
    </w:p>
    <w:p>
      <w:r>
        <w:rPr>
          <w:b w:val="0"/>
          <w:i w:val="0"/>
        </w:rPr>
        <w:t>+ Đối với chi thường xuyên:</w:t>
      </w:r>
    </w:p>
    <w:p>
      <w:r>
        <w:rPr>
          <w:b w:val="0"/>
          <w:i w:val="0"/>
        </w:rPr>
        <w:t>Việc phân bổ chi ngân sách cho các đơn vị phải chi tiết theo mục lục ngân sách, tạo cho các đơn vị chi tiêu đúng mục đích và làm cơ sở cho việc kiểm soát chi ngân sách qua Kho bạc. Các cơ quan tài chính từ chối thanh toán các khoản chi không đúng thủ tục không có trong dự toán, nhưng không được tùy tiện cắt giảm các khoản chi đã được cân đối.</w:t>
      </w:r>
    </w:p>
    <w:p>
      <w:r>
        <w:rPr>
          <w:b w:val="0"/>
          <w:i w:val="0"/>
        </w:rPr>
        <w:t xml:space="preserve">Mọi trường hợp chi sai dự toán đều phải được thu hồi cho ngân sách Nhà nước. Hàng quý, các đơn vị sử dụng ngân sách không báo cáo quyết toán hoặc không báo cáo tình hình sử dụng kinh phí của Ngân sách Nhà nước cấp sẽ bị đình chỉ cấp phát kinh phí các quý tiếp theo. </w:t>
      </w:r>
    </w:p>
    <w:p>
      <w:r>
        <w:rPr>
          <w:b w:val="0"/>
          <w:i w:val="0"/>
        </w:rPr>
        <w:t>- Tiếp tục đình chỉ việc dùng kinh phí nguồn Ngân sách Nhà nước cấp để xây dựng trụ sở mới, mua sắm ô tô, thiết bị đắt tiền ở cơ quan hành chính sự nghiệp, cơ quan Đảng, đoàn thể... Trường hợp đặc biệt cần thiết phải được Thủ tướng Chính phủ đồng ý bằng văn bản. Những trường hợp sử dụng nguồn vốn khác phải được sự đồng ý bằng văn bản của Chủ tịch Ủy ban Nhân dân tỉnh. Cấm cơ quan chức năng (Thuế, Công an) làm thủ tục đăng ký và cho lưu hành các loại xe con khi chưa có quyết định của Thủ tướng Chính phủ hoặc Chủ tịch Ủy ban Nhân dân tỉnh.</w:t>
      </w:r>
    </w:p>
    <w:p>
      <w:r>
        <w:rPr>
          <w:b w:val="0"/>
          <w:i w:val="0"/>
        </w:rPr>
        <w:t>- Thực hiện nghiêm túc chủ trương thực hành tiết kiệm, chống lãng phí, tham nhũng. Thủ trưởng đơn vị phải có phương án tiết kiệm báo cáo Ủy ban Nhân dân tỉnh (qua cơ quan tài chính) ngay sau khi nhận được thông báo chỉ tiêu chi ngân sách cả năm, số tiết kiệm ít nhất là 5% khoản chi ngoài lương và phụ cấp lương. Số tiết kiệm cho phép đơn vị sử dụng theo phương án đã được duyệt. Riêng vốn đầu tư xây dựng tiếp tục thực hiện tiết kiệm 5% vốn xây lắp và kiến thiết cơ bản khác để chi cho công tác chuẩn bị đầu tư theo kế hoạch. Các ngành, các cấp, các đơn vị phải thực hiện nghiêm túc Chỉ thị số 368 TTg này 22 tháng 6 năm 1995 của Thủ tướng Chính phủ và Quyết định 2512/QĐ.UB ngày 25-9-1995 cua UBND tỉnh về thực hành tiết kiệm, chống lãng phí.</w:t>
      </w:r>
    </w:p>
    <w:p>
      <w:r>
        <w:rPr>
          <w:b w:val="0"/>
          <w:i w:val="0"/>
        </w:rPr>
        <w:t>- Thực hiện nghiêm chỉnh chế độ kế toán, tăng cường vai trò kiểm toán của hệ thống tài chính để thúc đẩy chi tiêu tiết kiệm.</w:t>
      </w:r>
    </w:p>
    <w:p>
      <w:r>
        <w:rPr>
          <w:b w:val="0"/>
          <w:i w:val="0"/>
        </w:rPr>
        <w:t>- Thực hiện công khai hóa tài chính thu chi ngân sách ở các cấp, các cơ quan (trừ số bí mật quốc gia) để mọi người dân biết.</w:t>
      </w:r>
    </w:p>
    <w:p>
      <w:r>
        <w:rPr>
          <w:b w:val="0"/>
          <w:i w:val="0"/>
        </w:rPr>
        <w:t>- Đổi mới hoạt động của Hội đông tài chính, chủ yếu là kiểm tra việc thực hiện kế hoạch thu, chi ngân sách để có biện pháp chỉ đạo phù hợp. Hội đồng chỉ giải quyết cấp kinh phí ngoài kế hoạch cho những trường hợp xẩy ra hỏa hoạn, thiên tai, mất mùa đói kém; bổ sung ngân sách cấp huyện (thành phố, thị xã); các trường hợp đột xuất khác do Chủ tịch Ủy ban Nhân dân tỉnh quyết định khi có ý kiến đề nghị của giám đốc Sở kế hoạch và Đầu tư và Giám đốc Sở Tài chính - Vật giá.</w:t>
      </w:r>
    </w:p>
    <w:p>
      <w:r>
        <w:rPr>
          <w:b/>
          <w:i w:val="0"/>
        </w:rPr>
        <w:t>3. Quản lý đầu tư và xây dựng:</w:t>
      </w:r>
    </w:p>
    <w:p>
      <w:r>
        <w:rPr>
          <w:b w:val="0"/>
          <w:i w:val="0"/>
        </w:rPr>
        <w:t>- Tất cả các công trình xây dựng đều phải thực hiện đầy đủ quy định về lập dự án, thẩm định dự án, thiết kế quy hoạch... theo Điều lệ quản lý đầu tư và xây dựng ban hành kèm theo Nghị định 42/CP ngày 16-7-1996 của Chính phủ.</w:t>
      </w:r>
    </w:p>
    <w:p>
      <w:r>
        <w:rPr>
          <w:b w:val="0"/>
          <w:i w:val="0"/>
        </w:rPr>
        <w:t>- Việc bố trí kế hoạch đầu tư phát triển năm 1997 phải thể hiện đầy đủ tập trung tất cả các nguồn vốn do Nhà nước chi phối và kiểm soát, bao gồm vốn ngân sách, vốn tín dụng đầu tư của Nhà nước, vốn đầu tư của doanh nghiệp Nhà nước (bằng nguồn khấu hao cơ bản, lợi nhuận sau thuế, trái phiếu công trình, cổ phiếu huy động) và vốn các dự án đầu tư trực tiếp của nước ngoài dưới các hình thức. Kế hoạch được giao ngay từ đâu thể hiện trong dự toán ngân sách các cấp năm 1997. Phải đảm bảo ít nhất có 60% số công trình và hạng mục công trình hoàn thành trong năm.</w:t>
      </w:r>
    </w:p>
    <w:p>
      <w:r>
        <w:rPr>
          <w:b w:val="0"/>
          <w:i w:val="0"/>
        </w:rPr>
        <w:t>- Chủ tịch Ủy ban Nhân dân các huyện, thành phố Vinh, thị xã Cửa Lò được quyền sử dụng bộ máy chuyên môn của mình tổ chức thẩm định và quyết định đầu tư các dự án theo phân cấp của UBND tỉnh và chỉ đạo các chủ dự án thực hiện xây dựng công trình trong phạm vi kế hoạch vốn tỉnh đã giao trong dự toán chi ngân sách.</w:t>
      </w:r>
    </w:p>
    <w:p>
      <w:r>
        <w:rPr>
          <w:b w:val="0"/>
          <w:i w:val="0"/>
        </w:rPr>
        <w:t>- Tổ chức sắp xếp lại các Ban quản lý điều hành dự án theo nội dung Quyết định 1267/QĐ.UB ngày 17 tháng 5 năm 1996 của UBND tỉnh Nghệ An, mỗi huyện chỉ thành lập một Ban quản lý xây dựng tất cả các dự án thuộc huyện, xã làm chủ đầu tư. Mỗi Sở Giao thông, Sở Nông nghiệp và Phát triển nông thôn được thành lập một Ban quản lý dự án chuyên ngành; Sở Xây dựng thành lập một Ban quản lý dự án nhóm C về dân dụng và kỹ thuật hạ tầng mà chủ đầu tư là các cơ quan hành chính sự nghiệp.</w:t>
      </w:r>
    </w:p>
    <w:p>
      <w:r>
        <w:rPr>
          <w:b w:val="0"/>
          <w:i w:val="0"/>
        </w:rPr>
        <w:t>- Các dự án thuộc chương trình Quốc gia thực hiện theo Quyết định phê duyệt dự án của Ủy ban Nhân dân tỉnh.</w:t>
      </w:r>
    </w:p>
    <w:p>
      <w:r>
        <w:rPr>
          <w:b w:val="0"/>
          <w:i w:val="0"/>
        </w:rPr>
        <w:t>- Các dự án đầu tư hỗ trợ của nước ngoài ghi kế hoạch năm 1997 phải bố trí vốn đối ứng ngay từ đầu năm mới triển khai thực hiện. Nghiêm cấm mọi trường hợp triển khai thực hiện các dự án đối ngoại khi chưa có nguồn vốn đối ứng cân đối.</w:t>
      </w:r>
    </w:p>
    <w:p>
      <w:r>
        <w:rPr>
          <w:b w:val="0"/>
          <w:i w:val="0"/>
        </w:rPr>
        <w:t>- Trong quý I năm 1997, Ủy ban Nhân dân tỉnh sẽ ban hành Quy chế quản lý đầu tư và xây dựng trên địa bàn tỉnh Nghệ An thay thế cho Quyết định 1969/QĐ.UB ngày 01 tháng 8 năm của UBND tỉnh và Quy chế đấu thầu nhằm thực hiện Nghị định 43/CP ngày 16 tháng 7 năm của Chính phủ. Trên cơ sở chỉ tiêu kế hoạch và tiến độ thi công đã duyệt của các công trình được cấp vốn ngân sách, cơ quan tài chính cải tiến thủ tục và quy trình đảm bảo cấp phát thanh toán vốn đầu tư không để nợ đọng kéo dài về thanh toán khối lượng vốn đầu tư năm 1997.</w:t>
      </w:r>
    </w:p>
    <w:p>
      <w:r>
        <w:rPr>
          <w:b/>
          <w:i w:val="0"/>
        </w:rPr>
        <w:t>4. Các chương trình mục tiêu Quốc gia:</w:t>
      </w:r>
    </w:p>
    <w:p>
      <w:r>
        <w:rPr>
          <w:b w:val="0"/>
          <w:i w:val="0"/>
        </w:rPr>
        <w:t>Năm 1997, tỉnh ta được TW đầu tư các chương trình Quốc gia chủ yếu sau đây:</w:t>
      </w:r>
    </w:p>
    <w:p>
      <w:r>
        <w:rPr>
          <w:b w:val="0"/>
          <w:i w:val="0"/>
        </w:rPr>
        <w:t>1- Chương trình phủ xanh đất trống đồi trọc (327 CT nay là 556).</w:t>
      </w:r>
    </w:p>
    <w:p>
      <w:r>
        <w:rPr>
          <w:b w:val="0"/>
          <w:i w:val="0"/>
        </w:rPr>
        <w:t>2- Chương trình nuôi trồng thủy sản và trồng rừng ven biển (773).</w:t>
      </w:r>
    </w:p>
    <w:p>
      <w:r>
        <w:rPr>
          <w:b w:val="0"/>
          <w:i w:val="0"/>
        </w:rPr>
        <w:t>3- Chương trình dân số và kế hoạch hóa gia đình.</w:t>
      </w:r>
    </w:p>
    <w:p>
      <w:r>
        <w:rPr>
          <w:b w:val="0"/>
          <w:i w:val="0"/>
        </w:rPr>
        <w:t>4- Chương trình quốc gia về y tế:</w:t>
      </w:r>
    </w:p>
    <w:p>
      <w:r>
        <w:rPr>
          <w:b w:val="0"/>
          <w:i w:val="0"/>
        </w:rPr>
        <w:t>- Chương trình chống sốt rét,</w:t>
      </w:r>
    </w:p>
    <w:p>
      <w:r>
        <w:rPr>
          <w:b w:val="0"/>
          <w:i w:val="0"/>
        </w:rPr>
        <w:t>- Chương trình chống bướu cổ,</w:t>
      </w:r>
    </w:p>
    <w:p>
      <w:r>
        <w:rPr>
          <w:b w:val="0"/>
          <w:i w:val="0"/>
        </w:rPr>
        <w:t>- Chương trình chống bệnh phong,</w:t>
      </w:r>
    </w:p>
    <w:p>
      <w:r>
        <w:rPr>
          <w:b w:val="0"/>
          <w:i w:val="0"/>
        </w:rPr>
        <w:t>- Chương trình chống HIV/AIDS,</w:t>
      </w:r>
    </w:p>
    <w:p>
      <w:r>
        <w:rPr>
          <w:b w:val="0"/>
          <w:i w:val="0"/>
        </w:rPr>
        <w:t>- Chương trình tăng cường trang thiết bị các bệnh viện,</w:t>
      </w:r>
    </w:p>
    <w:p>
      <w:r>
        <w:rPr>
          <w:b w:val="0"/>
          <w:i w:val="0"/>
        </w:rPr>
        <w:t>- Chương trình tiêm chủng mở rộng.</w:t>
      </w:r>
    </w:p>
    <w:p>
      <w:r>
        <w:rPr>
          <w:b w:val="0"/>
          <w:i w:val="0"/>
        </w:rPr>
        <w:t>5- Chương trình giúp trẻ em bị suy dinh dưỡng và gặp khó khăn.</w:t>
      </w:r>
    </w:p>
    <w:p>
      <w:r>
        <w:rPr>
          <w:b w:val="0"/>
          <w:i w:val="0"/>
        </w:rPr>
        <w:t>6- Chương trình Quốc gia về giáo dục:</w:t>
      </w:r>
    </w:p>
    <w:p>
      <w:r>
        <w:rPr>
          <w:b w:val="0"/>
          <w:i w:val="0"/>
        </w:rPr>
        <w:t>- Chương trình phổ cập tiểu học và xóa mù chữ,</w:t>
      </w:r>
    </w:p>
    <w:p>
      <w:r>
        <w:rPr>
          <w:b w:val="0"/>
          <w:i w:val="0"/>
        </w:rPr>
        <w:t>- Chương trình tăng cường cơ sở vật chất các trường học,</w:t>
      </w:r>
    </w:p>
    <w:p>
      <w:r>
        <w:rPr>
          <w:b w:val="0"/>
          <w:i w:val="0"/>
        </w:rPr>
        <w:t>- Chương trình tăng cường chính sách giáo dục miền núi và dân tộc,</w:t>
      </w:r>
    </w:p>
    <w:p>
      <w:r>
        <w:rPr>
          <w:b w:val="0"/>
          <w:i w:val="0"/>
        </w:rPr>
        <w:t>- Chương trình bồi dưỡng giáo viên biên soạn lại giáo trình đào tạo, nâng cấp các trường sư phạm.</w:t>
      </w:r>
    </w:p>
    <w:p>
      <w:r>
        <w:rPr>
          <w:b w:val="0"/>
          <w:i w:val="0"/>
        </w:rPr>
        <w:t>7- Chương trình Văn hóa - thông tin:</w:t>
      </w:r>
    </w:p>
    <w:p>
      <w:r>
        <w:rPr>
          <w:b w:val="0"/>
          <w:i w:val="0"/>
        </w:rPr>
        <w:t>- Chương trình đưa văn hóa thông tin về cơ sở,</w:t>
      </w:r>
    </w:p>
    <w:p>
      <w:r>
        <w:rPr>
          <w:b w:val="0"/>
          <w:i w:val="0"/>
        </w:rPr>
        <w:t>- Chương trình trùng tu di tính lịch sử,</w:t>
      </w:r>
    </w:p>
    <w:p>
      <w:r>
        <w:rPr>
          <w:b w:val="0"/>
          <w:i w:val="0"/>
        </w:rPr>
        <w:t>- Chương trình phát triển điện ảnh.</w:t>
      </w:r>
    </w:p>
    <w:p>
      <w:r>
        <w:rPr>
          <w:b w:val="0"/>
          <w:i w:val="0"/>
        </w:rPr>
        <w:t>8- Chương trình phủ sóng phát thanh vùng núi, vùng cao, vùng sâu biên giới hải đảo.</w:t>
      </w:r>
    </w:p>
    <w:p>
      <w:r>
        <w:rPr>
          <w:b w:val="0"/>
          <w:i w:val="0"/>
        </w:rPr>
        <w:t>9- Chương trình phủ sóng truyền hình vùng núi, vùng cao, vùng sâu biên giới hải đảo.</w:t>
      </w:r>
    </w:p>
    <w:p>
      <w:r>
        <w:rPr>
          <w:b w:val="0"/>
          <w:i w:val="0"/>
        </w:rPr>
        <w:t>10- Chương trình sắp xếp lao động và giải quyết việc làm.</w:t>
      </w:r>
    </w:p>
    <w:p>
      <w:r>
        <w:rPr>
          <w:b w:val="0"/>
          <w:i w:val="0"/>
        </w:rPr>
        <w:t>11- Chương trình chống ma túy.</w:t>
      </w:r>
    </w:p>
    <w:p>
      <w:r>
        <w:rPr>
          <w:b w:val="0"/>
          <w:i w:val="0"/>
        </w:rPr>
        <w:t>12- Chương trình chống tệ nạn mại dâm.</w:t>
      </w:r>
    </w:p>
    <w:p>
      <w:r>
        <w:rPr>
          <w:b w:val="0"/>
          <w:i w:val="0"/>
        </w:rPr>
        <w:t>13- Chương trình hỗ trợ đồng bào dân tộc đặc biệt khó khăn.</w:t>
      </w:r>
    </w:p>
    <w:p>
      <w:r>
        <w:rPr>
          <w:b w:val="0"/>
          <w:i w:val="0"/>
        </w:rPr>
        <w:t>14- Chương trình công nghệ thông tin.</w:t>
      </w:r>
    </w:p>
    <w:p>
      <w:r>
        <w:rPr>
          <w:b w:val="0"/>
          <w:i w:val="0"/>
        </w:rPr>
        <w:t>15- Chương trình dinh dưỡng. Cơ chế quản lý thực hiện như sau:</w:t>
      </w:r>
    </w:p>
    <w:p>
      <w:r>
        <w:rPr>
          <w:b w:val="0"/>
          <w:i w:val="0"/>
        </w:rPr>
        <w:t>Các chương trình Quốc gia được bố trí từ ngân sách Trung ương, do Bộ Tài chính cấp trực tiếp cho các Bộ, ngành để thực hiện các dự án do Trung ương quản lý, cấp ủy quyền qua Sở Tài chính Vật giá để giám sát việc sử dụng kinh phí thực hiện các dự án chương trình do địa phương thực hiện.</w:t>
      </w:r>
    </w:p>
    <w:p>
      <w:r>
        <w:rPr>
          <w:b w:val="0"/>
          <w:i w:val="0"/>
        </w:rPr>
        <w:t>Thực hiện Quyết định 351 TTg ngày 08-8-1996 của Thủ tướng Chính phủ, bắt đầu từ năm 1997, UBND tỉnh giao Sở Kế hoạch và Đầu tư làm đầu mối thường trực cùng với các ngành có chương trình quốc gia, tổ chức thực hiện việc lồng ghép các hoạt động của các chương trình Quốc gia trên địa bàn. Ở cấp huyện sẽ tập trung vào một đâu mối là Ủy ban Nhân dân huyện, thực hiện như một chương trình chung trên địa bàn. Phần vốn xây dựng cơ bản (kể cả các nguồn vốn sự nghiệp có tính chất xây dựng cơ bản) của các chương trình phải được quản lý theo Điều lệ quản lý đầu tư và xây dựng và các văn bản pháp quy có liên quan của Trung ương và tỉnh.</w:t>
      </w:r>
    </w:p>
    <w:p>
      <w:r>
        <w:rPr>
          <w:b w:val="0"/>
          <w:i w:val="0"/>
        </w:rPr>
        <w:t>II. ĐỔI MỚI CƠ CHẾ KẾ HOẠCH HÓA .</w:t>
      </w:r>
    </w:p>
    <w:p>
      <w:r>
        <w:rPr>
          <w:b w:val="0"/>
          <w:i w:val="0"/>
        </w:rPr>
        <w:t>Giao kế hoạch và điều hành thực hiện kế hoạch Nhà nước được đổi mới để đảm bảo quyền chủ động bố trí kế hoạch và nâng cao trách nhiệm chỉ đạo thực hiện kế hoạch cho các ngành, các huyện, thành phố, thị xã và cơ sở.</w:t>
      </w:r>
    </w:p>
    <w:p>
      <w:r>
        <w:rPr>
          <w:b w:val="0"/>
          <w:i w:val="0"/>
        </w:rPr>
        <w:t>1. Cơ chế giao kế hoạch:</w:t>
      </w:r>
    </w:p>
    <w:p>
      <w:r>
        <w:rPr>
          <w:b w:val="0"/>
          <w:i w:val="0"/>
        </w:rPr>
        <w:t>a) Đối tượng giao kế hoạch:</w:t>
      </w:r>
    </w:p>
    <w:p>
      <w:r>
        <w:rPr>
          <w:b w:val="0"/>
          <w:i w:val="0"/>
        </w:rPr>
        <w:t>- Chủ tịch Ủy ban Nhân dân tỉnh giao kế hoạch cho Ủy ban Nhân dân các huyên, thành phố Vinh, thị xã Cửa Lò, các Sở, Ngành cấp tỉnh và các Doanh nghiệp Nhà nước, Đảng, đoàn thể được tổ chức lại theo Thông báo 3138 của Chính phủ hoặc đã đăng ký doanh nghiệp theo Nghị định 388/HĐBT.</w:t>
      </w:r>
    </w:p>
    <w:p>
      <w:r>
        <w:rPr>
          <w:b w:val="0"/>
          <w:i w:val="0"/>
        </w:rPr>
        <w:t>- Chủ tịch Ủy ban nhân dân huyện (thành phố, thị xã) giao kế hoạch cho Ủy ban Nhân dân các xã, phường và các doanh nghiệp thuộc huyện quản lý.</w:t>
      </w:r>
    </w:p>
    <w:p>
      <w:r>
        <w:rPr>
          <w:b w:val="0"/>
          <w:i w:val="0"/>
        </w:rPr>
        <w:t>b) Chỉ tiêu giao kế hoạch:</w:t>
      </w:r>
    </w:p>
    <w:p>
      <w:r>
        <w:rPr>
          <w:b w:val="0"/>
          <w:i w:val="0"/>
        </w:rPr>
        <w:t>Có hai loại chỉ tiêu:</w:t>
      </w:r>
    </w:p>
    <w:p>
      <w:r>
        <w:rPr>
          <w:b w:val="0"/>
          <w:i w:val="0"/>
        </w:rPr>
        <w:t>* Chỉ tiêu pháp lệnh: Bao gồm:</w:t>
      </w:r>
    </w:p>
    <w:p>
      <w:r>
        <w:rPr>
          <w:b w:val="0"/>
          <w:i w:val="0"/>
        </w:rPr>
        <w:t>- Chỉ tiêu thu ngân sách, thu các quỹ theo phân cấp.</w:t>
      </w:r>
    </w:p>
    <w:p>
      <w:r>
        <w:rPr>
          <w:b w:val="0"/>
          <w:i w:val="0"/>
        </w:rPr>
        <w:t>- Chỉ tiêu chi ngân sách: Bao gồm cả chi thường xuyên và chi đầu tư phát triển, danh mục các công trình xây dựng cơ bản được đầu tư trong năm 1997 bằng các nguồn vốn.</w:t>
      </w:r>
    </w:p>
    <w:p>
      <w:r>
        <w:rPr>
          <w:b w:val="0"/>
          <w:i w:val="0"/>
        </w:rPr>
        <w:t xml:space="preserve">- Chỉ tiêu về giảm tỷ lệ tăng dân số. </w:t>
      </w:r>
    </w:p>
    <w:p>
      <w:r>
        <w:rPr>
          <w:b w:val="0"/>
          <w:i w:val="0"/>
        </w:rPr>
        <w:t>* Chỉ tiêu hướng dẫn: Là tất cả các chỉ tiêu khác và giải pháp thực hiện các mục tiêu kinh tế - xã hội năm 1997.</w:t>
      </w:r>
    </w:p>
    <w:p>
      <w:r>
        <w:rPr>
          <w:b w:val="0"/>
          <w:i w:val="0"/>
        </w:rPr>
        <w:t>c) Phân cấp giao kế hoạch:</w:t>
      </w:r>
    </w:p>
    <w:p>
      <w:r>
        <w:rPr>
          <w:b w:val="0"/>
          <w:i w:val="0"/>
        </w:rPr>
        <w:t>- Chủ tịch Ủy ban Nhân dân tỉnh giao chỉ tiêu pháp lệnh cho tất cả các Chủ tịch Ủy ban Nhân dân huyện, thành phố Vinh, thị xã Cửa Lò, các Sở, ngành cấp tỉnh, các doanh nghiệp Nhà nước thuộc tỉnh quản lý và chỉ tiêu thu ngân sách đối với các doanh nghiệp TW đóng trên địa bàn tỉnh Nghệ An.</w:t>
      </w:r>
    </w:p>
    <w:p>
      <w:r>
        <w:rPr>
          <w:b w:val="0"/>
          <w:i w:val="0"/>
        </w:rPr>
        <w:t>- Chủ tịch Ủy ban Nhân dân huyện, thành phố, thị xã giao chỉ tiêu pháp lệnh và chỉ tiêu hướng dẫn cho Ủy ban Nhân dân các xã, phường, thị trấn và các doanh nghiệp thuộc huyện quản lý. - Giám đốc Sở Kế hoạch và Đầu tư thống nhất với Giám đốc Sở Tài chính</w:t>
      </w:r>
    </w:p>
    <w:p>
      <w:r>
        <w:rPr>
          <w:b w:val="0"/>
          <w:i w:val="0"/>
        </w:rPr>
        <w:t>- Vật giá giao chỉ tiêu hướng dẫn cho Ủy ban Nhân dân các huyện (thành phố, thị xã) và các doanh nghiệp Nhà nước thuộc tỉnh quản lý và thông báo các chỉ tiêu kế hoạch trên địa bàn huyện, thành phố; thị xã, chỉ tiêu kế hoạch theo ngành kinh tế - xã hội. Thông báo chi tiết kế hoạch đầu tư phát triển cho Ủy ban Nhân dân huyện, thành phố, thị xã và các chủ dự án.</w:t>
      </w:r>
    </w:p>
    <w:p>
      <w:r>
        <w:rPr>
          <w:b w:val="0"/>
          <w:i w:val="0"/>
        </w:rPr>
        <w:t>- Giám đốc Sở Tài chính - Vật giá thông báo chi tiết dự toán chi ngân sách huyện (thành, thị), ngành, các đơn vị được giao kế hoạch chi, các chương trình, các hoạt động sự nghiệp.</w:t>
      </w:r>
    </w:p>
    <w:p>
      <w:r>
        <w:rPr>
          <w:b w:val="0"/>
          <w:i w:val="0"/>
        </w:rPr>
        <w:t>- Cục trưởng Cục thuế Nghệ An giao chi tiết chỉ tiêu kế hoạch thu ngân sách đến tất cả các đối tượng được giao kế hoạch.</w:t>
      </w:r>
    </w:p>
    <w:p>
      <w:r>
        <w:rPr>
          <w:b w:val="0"/>
          <w:i w:val="0"/>
        </w:rPr>
        <w:t>Các Sở, ngành theo chức năng nhiệm vụ được phân công, phân cấp giúp UBND tỉnh thực hiện tốt việc giao kế hoạch năm 1997 kịp thời, sát đúng, tạo điều kiện cho các đơn vị thực hiện tốt chỉ tiêu kế hoạch.</w:t>
      </w:r>
    </w:p>
    <w:p>
      <w:r>
        <w:rPr>
          <w:b w:val="0"/>
          <w:i w:val="0"/>
        </w:rPr>
        <w:t>2. Chỉ đạo điều hành thực hiện kế hoạch:</w:t>
      </w:r>
    </w:p>
    <w:p>
      <w:r>
        <w:rPr>
          <w:b w:val="0"/>
          <w:i w:val="0"/>
        </w:rPr>
        <w:t>a) Chủ tịch Ủy ban nhân dân tỉnh được quyền: Quyết định cuối cùng việc bố trí cụ thể các chỉ tiêu thu và chi ngân sách trên cơ sở nhiệm vụ chi năm 1997 đã được Thủ tướng Chính phủ giao và phần chênh lệch do phấn đấu tăng thu mà ngân sách địa phương được hưởng theo chế độ.</w:t>
      </w:r>
    </w:p>
    <w:p>
      <w:r>
        <w:rPr>
          <w:b w:val="0"/>
          <w:i w:val="0"/>
        </w:rPr>
        <w:t>b) Trên cơ sở Nghị quyết của Hội đồng Nhân dân tỉnh, Ủy ban Nhân dân tỉnh sẽ ban hành chế độ về thu một số khoản phí, lệ phí theo phân cấp của Thủ tướng Chính phủ. Một số quy định về huy động sự đóng góp của nhân dân có hiệu quả nhằm xây dựng các công trình hạ tầng cơ sở và phúc lợi của địa phương. Quyết định các khoản vay lớn để đáp ứng các nhu cầu xây dựng cơ bản cấp bách khi chưa có nguồn thu.</w:t>
      </w:r>
    </w:p>
    <w:p>
      <w:r>
        <w:rPr>
          <w:b w:val="0"/>
          <w:i w:val="0"/>
        </w:rPr>
        <w:t>c) Giám đốc các Sở quản lý Nhà nước chuyên ngành, Chủ tịch Ủy ban Nhân dân huyện, thành phố, thị xã có trách nhiệm đôn đốc, chỉ đạo các đơn vị trong ngành và trên địa bàn hoàn thành tốt chỉ tiêu kế hoạch được giao.</w:t>
      </w:r>
    </w:p>
    <w:p>
      <w:r>
        <w:rPr>
          <w:b w:val="0"/>
          <w:i w:val="0"/>
        </w:rPr>
        <w:t>Giao Sở Kế hoạch và Đầu tư phối hợp chặt chẽ với Sở Tài chính - Vật giá, Cục thuế Nghệ An, Sở Xây dựng, Cục Đầu tư phát triển, các Ban chỉ đạo chương trình Quốc gia và các Sở quản lý Nhà nước chuyên ngành, thực hiện chế độ giao ban định kỳ về tình hình thực hiện kế hoạch hàng quý, 6 tháng, 9 tháng, tham mưu đắc lực cho UBND tỉnh và chỉ đạo thực hiện kế hoạch, cùng với Cục Thống kê nắm bắt thông tin kịp thời, chính xác và tổng hợp phản ánh báo cáo Ủy ban Nhân dân tỉnh kịp thời xử lý, điều hành nhanh nhạy, hiệu quả và hiệu lực. Quyết định này có hiệu lực kể từ ngày ký. Các quy định trước đây trái với Quyết định này đều không còn hiệu lực.</w:t>
      </w:r>
    </w:p>
    <w:p>
      <w:r>
        <w:rPr>
          <w:b w:val="0"/>
          <w:i w:val="0"/>
        </w:rPr>
        <w:t>Quyết định này có hiệu lực kể từ ngày ký.</w:t>
      </w:r>
    </w:p>
    <w:p>
      <w:r>
        <w:rPr>
          <w:b w:val="0"/>
          <w:i w:val="0"/>
        </w:rPr>
        <w:t>Các quy định trước đây trái với Quyết định này đều không còn hiệu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 xml:space="preserve"> </w:t>
            </w:r>
            <w:r>
              <w:rPr>
                <w:b/>
                <w:i/>
              </w:rPr>
              <w:t>(Đã ký)</w:t>
            </w:r>
            <w:r>
              <w:rPr>
                <w:b/>
                <w:i w:val="0"/>
              </w:rPr>
              <w:t xml:space="preserve"> </w:t>
            </w:r>
            <w:r>
              <w:rPr>
                <w:b w:val="0"/>
                <w:i w:val="0"/>
              </w:rPr>
              <w:br/>
            </w:r>
            <w:r>
              <w:rPr>
                <w:b/>
                <w:i w:val="0"/>
              </w:rPr>
              <w:t>HỒ XUÂN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