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41/2001/QĐ-UB Về chính sách hỗ trợ đầu tư mở rộng diện tích vừng V6 trong vụ hè thu năm 2001</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t xml:space="preserve"> </w:t>
      </w:r>
      <w:r>
        <w:rPr>
          <w:b/>
          <w:i w:val="0"/>
        </w:rPr>
        <w:br/>
      </w:r>
      <w:r>
        <w:rPr>
          <w:b/>
          <w:i w:val="0"/>
        </w:rPr>
        <w:br/>
      </w:r>
      <w:r>
        <w:rPr>
          <w:b/>
          <w:i w:val="0"/>
        </w:rPr>
        <w:t>TỈNH NGHỆ AN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41/2001/QĐ-UB</w:t>
      </w:r>
      <w:r>
        <w:rPr>
          <w:b w:val="0"/>
          <w:i w:val="0"/>
        </w:rPr>
        <w:br/>
      </w:r>
      <w:r>
        <w:rPr>
          <w:b w:val="0"/>
          <w:i w:val="0"/>
        </w:rPr>
        <w:t xml:space="preserve"> </w:t>
      </w:r>
      <w:r>
        <w:rPr>
          <w:b w:val="0"/>
          <w:i w:val="0"/>
        </w:rPr>
        <w:br/>
      </w:r>
      <w:r>
        <w:rPr>
          <w:b w:val="0"/>
          <w:i/>
        </w:rPr>
        <w:br/>
      </w:r>
      <w:r>
        <w:rPr>
          <w:b w:val="0"/>
          <w:i/>
        </w:rPr>
        <w:t>Nghệ An, ngày 04 tháng 6 năm 2001</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t xml:space="preserve"> </w:t>
      </w:r>
      <w:r>
        <w:rPr>
          <w:b/>
          <w:i w:val="0"/>
        </w:rPr>
        <w:br/>
      </w:r>
      <w:r>
        <w:rPr>
          <w:b/>
          <w:i w:val="0"/>
        </w:rPr>
        <w:br/>
      </w:r>
      <w:r>
        <w:rPr>
          <w:b/>
          <w:i w:val="0"/>
        </w:rPr>
        <w:t>TỈNH NGHỆ AN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41/2001/QĐ-UB</w:t>
      </w:r>
      <w:r>
        <w:rPr>
          <w:b w:val="0"/>
          <w:i w:val="0"/>
        </w:rPr>
        <w:br/>
      </w:r>
      <w:r>
        <w:rPr>
          <w:b w:val="0"/>
          <w:i w:val="0"/>
        </w:rPr>
        <w:t xml:space="preserve"> </w:t>
      </w:r>
      <w:r>
        <w:rPr>
          <w:b w:val="0"/>
          <w:i w:val="0"/>
        </w:rPr>
        <w:br/>
      </w:r>
      <w:r>
        <w:rPr>
          <w:b w:val="0"/>
          <w:i/>
        </w:rPr>
        <w:br/>
      </w:r>
      <w:r>
        <w:rPr>
          <w:b w:val="0"/>
          <w:i/>
        </w:rPr>
        <w:t>Nghệ An, ngày 04 tháng 6 năm 2001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ỦY BAN NHÂN DÂN </w:t>
      </w:r>
      <w:r>
        <w:rPr>
          <w:b/>
          <w:i w:val="0"/>
        </w:rPr>
        <w:br/>
      </w:r>
      <w:r>
        <w:rPr>
          <w:b/>
          <w:i w:val="0"/>
        </w:rPr>
        <w:t xml:space="preserve"> </w:t>
      </w:r>
      <w:r>
        <w:rPr>
          <w:b/>
          <w:i w:val="0"/>
        </w:rPr>
        <w:br/>
      </w:r>
      <w:r>
        <w:rPr>
          <w:b/>
          <w:i w:val="0"/>
        </w:rPr>
        <w:br/>
      </w:r>
      <w:r>
        <w:rPr>
          <w:b/>
          <w:i w:val="0"/>
        </w:rPr>
        <w:t>TỈNH NGHỆ AN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t xml:space="preserve"> </w:t>
      </w:r>
      <w:r>
        <w:rPr>
          <w:b w:val="0"/>
          <w:i w:val="0"/>
        </w:rPr>
        <w:br/>
      </w:r>
      <w:r>
        <w:rPr>
          <w:b w:val="0"/>
          <w:i w:val="0"/>
        </w:rPr>
        <w:br/>
      </w:r>
      <w:r>
        <w:rPr>
          <w:b w:val="0"/>
          <w:i w:val="0"/>
        </w:rPr>
        <w:t>TỈNH NGHỆ AN</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p>
    <w:p>
      <w:r>
        <w:rPr>
          <w:b w:val="0"/>
          <w:i w:val="0"/>
        </w:rPr>
        <w:br/>
      </w:r>
      <w:r>
        <w:rPr>
          <w:b w:val="0"/>
          <w:i w:val="0"/>
        </w:rPr>
        <w:t>TỈNH NGHỆ AN</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41/2001/QĐ-UB</w:t>
      </w:r>
      <w:r>
        <w:rPr>
          <w:b w:val="0"/>
          <w:i w:val="0"/>
        </w:rPr>
        <w:br/>
      </w:r>
      <w:r>
        <w:rPr>
          <w:b w:val="0"/>
          <w:i w:val="0"/>
        </w:rPr>
        <w:t xml:space="preserve"> </w:t>
      </w:r>
      <w:r>
        <w:rPr>
          <w:b w:val="0"/>
          <w:i w:val="0"/>
        </w:rPr>
        <w:br/>
      </w:r>
      <w:r>
        <w:rPr>
          <w:b w:val="0"/>
          <w:i/>
        </w:rPr>
        <w:br/>
      </w:r>
      <w:r>
        <w:rPr>
          <w:b w:val="0"/>
          <w:i/>
        </w:rPr>
        <w:t>Nghệ An, ngày 04 tháng 6 năm 2001</w:t>
      </w:r>
      <w:r>
        <w:rPr>
          <w:b w:val="0"/>
          <w:i/>
        </w:rPr>
        <w:br/>
      </w:r>
      <w:r>
        <w:rPr>
          <w:b w:val="0"/>
          <w:i w:val="0"/>
        </w:rPr>
        <w:t xml:space="preserve"> </w:t>
      </w:r>
      <w:r>
        <w:rPr>
          <w:b w:val="0"/>
          <w:i w:val="0"/>
        </w:rPr>
        <w:br/>
      </w:r>
    </w:p>
    <w:p>
      <w:pPr>
        <w:jc w:val="center"/>
      </w:pPr>
      <w:r>
        <w:rPr>
          <w:b w:val="0"/>
          <w:i w:val="0"/>
        </w:rPr>
        <w:br/>
      </w:r>
      <w:r>
        <w:rPr>
          <w:b w:val="0"/>
          <w:i w:val="0"/>
        </w:rPr>
        <w:t>Số: 41/2001/QĐ-UB</w:t>
      </w:r>
      <w:r>
        <w:rPr>
          <w:b w:val="0"/>
          <w:i w:val="0"/>
        </w:rPr>
        <w:br/>
      </w:r>
    </w:p>
    <w:p>
      <w:pPr>
        <w:jc w:val="center"/>
      </w:pPr>
      <w:r>
        <w:rPr>
          <w:b w:val="0"/>
          <w:i w:val="0"/>
        </w:rPr>
        <w:br/>
      </w:r>
      <w:r>
        <w:rPr>
          <w:b w:val="0"/>
          <w:i/>
        </w:rPr>
        <w:t>Nghệ An, ngày 04 tháng 6 năm 2001</w:t>
      </w:r>
      <w:r>
        <w:rPr>
          <w:b w:val="0"/>
          <w:i w:val="0"/>
        </w:rPr>
        <w:br/>
      </w:r>
    </w:p>
    <w:p>
      <w:r>
        <w:rPr>
          <w:b/>
          <w:i w:val="0"/>
        </w:rPr>
        <w:t>QUYẾT ĐỊNH</w:t>
      </w:r>
    </w:p>
    <w:p>
      <w:r>
        <w:rPr>
          <w:b/>
          <w:i w:val="0"/>
        </w:rPr>
        <w:t>QUYẾT ĐỊNH CỦA UỶ BAN NHÂN DÂN TỈNH NGHỆ AN</w:t>
      </w:r>
    </w:p>
    <w:p>
      <w:r>
        <w:rPr>
          <w:b/>
          <w:i w:val="0"/>
        </w:rPr>
        <w:t>Về chính sách hỗ trợ đầu tư mở rộng diện tích vừng V6</w:t>
      </w:r>
    </w:p>
    <w:p>
      <w:r>
        <w:rPr>
          <w:b/>
          <w:i w:val="0"/>
        </w:rPr>
        <w:t>trong vụ hè thu năm 2001</w:t>
      </w:r>
    </w:p>
    <w:p>
      <w:r>
        <w:rPr>
          <w:b/>
          <w:i w:val="0"/>
        </w:rPr>
        <w:t>UỶ BAN NHÂN DÂN TỈNH NGHỆ AN</w:t>
      </w:r>
    </w:p>
    <w:p>
      <w:r>
        <w:rPr>
          <w:b w:val="0"/>
          <w:i/>
        </w:rPr>
        <w:t>Căn cứ Luật Tổ chức HĐND và UBND (sửa đổi) ngày 21/6/1994;</w:t>
      </w:r>
    </w:p>
    <w:p>
      <w:r>
        <w:rPr>
          <w:b w:val="0"/>
          <w:i/>
        </w:rPr>
        <w:t>Xét đề nghị của Giám đốc Sở Nông nghiệp và Phát triển Nông thôn tại Tờ trình số 598 NN.CS/TT ngày 25 tháng 4 năm 2001 của Sở Kế hoạch và Đầu tư tại Công văn số 352 CV.SKH ngày 18 tháng 5 năm 2001, Sở Tài chính - Vật giá tại Công văn số 709/TC.VG ngày 23 tháng 5 năm 2001 về việc tham gia xây dựng chính sách phát triển vừng V6,</w:t>
      </w:r>
    </w:p>
    <w:p>
      <w:pPr>
        <w:jc w:val="center"/>
      </w:pPr>
      <w:r>
        <w:rPr>
          <w:b/>
          <w:i w:val="0"/>
        </w:rPr>
        <w:t>QUYẾT ĐỊNH:</w:t>
      </w:r>
    </w:p>
    <w:p>
      <w:r>
        <w:rPr>
          <w:b/>
          <w:i w:val="0"/>
        </w:rPr>
        <w:t xml:space="preserve">Điều 1: </w:t>
      </w:r>
      <w:r>
        <w:rPr>
          <w:b w:val="0"/>
          <w:i w:val="0"/>
        </w:rPr>
        <w:t>Giao chỉ tiêu trồng vừng V6 năm 2001 cho các huyện:</w:t>
      </w:r>
    </w:p>
    <w:p>
      <w:r>
        <w:rPr>
          <w:b w:val="0"/>
          <w:i w:val="0"/>
        </w:rPr>
        <w:t>- Huyện Diễn Châu: 500 ha.</w:t>
      </w:r>
    </w:p>
    <w:p>
      <w:r>
        <w:rPr>
          <w:b w:val="0"/>
          <w:i w:val="0"/>
        </w:rPr>
        <w:t>- Huyện Nghi Lộc: 400 ha.</w:t>
      </w:r>
    </w:p>
    <w:p>
      <w:r>
        <w:rPr>
          <w:b w:val="0"/>
          <w:i w:val="0"/>
        </w:rPr>
        <w:t>- Huyện Thanh Chương: 100 ha.</w:t>
      </w:r>
    </w:p>
    <w:p>
      <w:r>
        <w:rPr>
          <w:b/>
          <w:i w:val="0"/>
        </w:rPr>
        <w:t xml:space="preserve">Điều 2: </w:t>
      </w:r>
      <w:r>
        <w:rPr>
          <w:b w:val="0"/>
          <w:i w:val="0"/>
        </w:rPr>
        <w:t>Hộ nông dân trồng vừng V6 theo chỉ tiêu (tại điều 1) được hưởng các chính sách sau:</w:t>
      </w:r>
    </w:p>
    <w:p>
      <w:r>
        <w:rPr>
          <w:b w:val="0"/>
          <w:i w:val="0"/>
        </w:rPr>
        <w:t>- Được cấp giống vừng V6 để sản xuất không phải trả tiền theo mức 6kg/ha (tức 0,3kg/sào).</w:t>
      </w:r>
    </w:p>
    <w:p>
      <w:r>
        <w:rPr>
          <w:b w:val="0"/>
          <w:i w:val="0"/>
        </w:rPr>
        <w:t>- Được vay đầu tư ứng trước trong thời hạn 3 tháng không phải trả lãi suất:</w:t>
      </w:r>
    </w:p>
    <w:p>
      <w:r>
        <w:rPr>
          <w:b w:val="0"/>
          <w:i w:val="0"/>
        </w:rPr>
        <w:t>+ Phân bón tổng hợp NPK loại 5:10:3 với mức 500kg/ha (tức 25kg/sào).</w:t>
      </w:r>
    </w:p>
    <w:p>
      <w:r>
        <w:rPr>
          <w:b w:val="0"/>
          <w:i w:val="0"/>
        </w:rPr>
        <w:t>+ Phân khoáng hữu cơ đa vi lượng với mức 600kg/ha (tức 30kg/sào).</w:t>
      </w:r>
    </w:p>
    <w:p>
      <w:r>
        <w:rPr>
          <w:b w:val="0"/>
          <w:i w:val="0"/>
        </w:rPr>
        <w:t>- Được Nhà nước tổ chức thu mua toàn bộ sản phẩm vừng V6 đạt tiêu chuẩn đã ký hợp đồng với giá 6000đ/kg.</w:t>
      </w:r>
    </w:p>
    <w:p>
      <w:r>
        <w:rPr>
          <w:b/>
          <w:i w:val="0"/>
        </w:rPr>
        <w:t xml:space="preserve">Điều 3: </w:t>
      </w:r>
      <w:r>
        <w:rPr>
          <w:b w:val="0"/>
          <w:i w:val="0"/>
        </w:rPr>
        <w:t>Giao cho Sở Nông nghiệp và Phát triển nông thôn:</w:t>
      </w:r>
    </w:p>
    <w:p>
      <w:r>
        <w:rPr>
          <w:b w:val="0"/>
          <w:i w:val="0"/>
        </w:rPr>
        <w:t>- Tổ chức chỉ đạo mô hình trồng 10 ha vừng V6 thâm canh cao sản, theo dõi tổng kết làm cơ sở cho việc chỉ đạo trồng vừng V6 cho những vụ tiếp theo. Phối hợp với UBND các huyện được giao chỉ tiêu trồng vừng V6 tổ chức tập huấn về kỹ thuật sản xuất và thâm canh vừng V6 đến tận hộ sản xuất.</w:t>
      </w:r>
    </w:p>
    <w:p>
      <w:r>
        <w:rPr>
          <w:b w:val="0"/>
          <w:i w:val="0"/>
        </w:rPr>
        <w:t>- Chỉ đạo Công ty Giống cây trồng Nghệ An:</w:t>
      </w:r>
    </w:p>
    <w:p>
      <w:r>
        <w:rPr>
          <w:b w:val="0"/>
          <w:i w:val="0"/>
        </w:rPr>
        <w:t>+ Mua và bảo quản 6 tấn giống vừng V6 của Công ty Dầu thực vật - Hương liệu - Mỹ phẩm Việt Nam để cấp cho các đơn vị (tại điều 1) trồng 1.000 ha vừng V6 trong năm 2001.</w:t>
      </w:r>
    </w:p>
    <w:p>
      <w:r>
        <w:rPr>
          <w:b w:val="0"/>
          <w:i w:val="0"/>
        </w:rPr>
        <w:t>+ Sau vụ thu hoạch thu mua lượng vừng V6 đạt tiêu chuẩn của 10 ha mô hình cao sản để làm giống cho vụ sau.</w:t>
      </w:r>
    </w:p>
    <w:p>
      <w:r>
        <w:rPr>
          <w:b/>
          <w:i w:val="0"/>
        </w:rPr>
        <w:t xml:space="preserve">Điều 4: </w:t>
      </w:r>
      <w:r>
        <w:rPr>
          <w:b w:val="0"/>
          <w:i w:val="0"/>
        </w:rPr>
        <w:t>Giao cho các đơn vị sau chịu trách nhiệm ký hợp đồng trồng và thu mua sản phẩm vừng hạt V6 cho nông dân khi thu hoạch theo các địa bàn sau:</w:t>
      </w:r>
    </w:p>
    <w:p>
      <w:r>
        <w:rPr>
          <w:b w:val="0"/>
          <w:i w:val="0"/>
        </w:rPr>
        <w:t>- Công ty Thương mại Đầu tư Phát triển miền núi Nghệ An: huyện Nghi Lộc,</w:t>
      </w:r>
    </w:p>
    <w:p>
      <w:r>
        <w:rPr>
          <w:b w:val="0"/>
          <w:i w:val="0"/>
        </w:rPr>
        <w:t xml:space="preserve">- Công ty Nông sản XNK tổng hợp Nghệ An: huyện Diễn Châu. </w:t>
      </w:r>
    </w:p>
    <w:p>
      <w:r>
        <w:rPr>
          <w:b w:val="0"/>
          <w:i w:val="0"/>
        </w:rPr>
        <w:t>- Công ty dầu thực vật Nghệ An: huyện Thanh Chương.</w:t>
      </w:r>
    </w:p>
    <w:p>
      <w:r>
        <w:rPr>
          <w:b w:val="0"/>
          <w:i w:val="0"/>
        </w:rPr>
        <w:t>Các đơn vị thu mua theo giá sàn đã quy định. Trong trường hợp có biến động giá tăng thì được mua theo giá vừng vàng ở địa phương tại thời điểm (sau khi có thông báo giá của Sở Tài chính - Vật giá).</w:t>
      </w:r>
    </w:p>
    <w:p>
      <w:r>
        <w:rPr>
          <w:b/>
          <w:i w:val="0"/>
        </w:rPr>
        <w:t xml:space="preserve">Điều 5: </w:t>
      </w:r>
      <w:r>
        <w:rPr>
          <w:b w:val="0"/>
          <w:i w:val="0"/>
        </w:rPr>
        <w:t>Giao cho Công ty Vật tư Nông nghiệp Nghệ An đầu tư cho vay ứng trước đối với toàn bộ phân bón NPK 5:10:3 và Công ty Hoá chất Vinh đầu tư cho vay ứng trước đối với toàn bộ phân khoáng đa vi lượng. Yêu cầu hai Công ty cung ứng đúng thời vụ và chịu trách nhiệm về tiêu chuẩn chất lượng phân bón của mình.</w:t>
      </w:r>
    </w:p>
    <w:p>
      <w:r>
        <w:rPr>
          <w:b/>
          <w:i w:val="0"/>
        </w:rPr>
        <w:t xml:space="preserve">Điều 6: </w:t>
      </w:r>
      <w:r>
        <w:rPr>
          <w:b w:val="0"/>
          <w:i w:val="0"/>
        </w:rPr>
        <w:t>Giao Chủ tịch UBND các huyện trồng vừng V6 (tại điều 1) là chủ tài khoản của nguồn kinh phí vật tư phân bón vay ứng tại Quyết định này:</w:t>
      </w:r>
    </w:p>
    <w:p>
      <w:r>
        <w:rPr>
          <w:b w:val="0"/>
          <w:i w:val="0"/>
        </w:rPr>
        <w:t>- Căn cứ vào diện tích vừng và nhu cầu phân bón để ký hợp đồng vay ứng phân bón với Công ty Vật tư nông nghiệp Nghệ An và Công ty Hoá chất Vinh (theo cơ chế vay đầu tư ứng trước quy định tại Quyết định số 88/2000/QĐ-UB ngày 10 tháng 11 năm 2000 của UBND tỉnh).</w:t>
      </w:r>
    </w:p>
    <w:p>
      <w:r>
        <w:rPr>
          <w:b w:val="0"/>
          <w:i w:val="0"/>
        </w:rPr>
        <w:t>- Thông qua các tổ chức kinh tế đại diện cho hộ nông dân chỉ đạo nhận phân bón cho hộ nông dân trên địa bàn vay ứng và chịu trách nhiệm thu hồi vốn cho ngành hàng kịp thời.</w:t>
      </w:r>
    </w:p>
    <w:p>
      <w:r>
        <w:rPr>
          <w:b/>
          <w:i w:val="0"/>
        </w:rPr>
        <w:t xml:space="preserve">Điều 7: </w:t>
      </w:r>
      <w:r>
        <w:rPr>
          <w:b w:val="0"/>
          <w:i w:val="0"/>
        </w:rPr>
        <w:t xml:space="preserve">Giao Sở tài chính - Vật giá: </w:t>
      </w:r>
    </w:p>
    <w:p>
      <w:r>
        <w:rPr>
          <w:b w:val="0"/>
          <w:i w:val="0"/>
        </w:rPr>
        <w:t xml:space="preserve">- Cấp đủ kinh phí để Công ty giống cây trồng Nghệ An mua, bảo quản 6 tấn giống vừng V6 của Công ty Dầu thực vật - Hương liệu - Mỹ phẩm Việt Nam. </w:t>
      </w:r>
    </w:p>
    <w:p>
      <w:r>
        <w:rPr>
          <w:b w:val="0"/>
          <w:i w:val="0"/>
        </w:rPr>
        <w:t>- Chủ trì phối hợp với Sở Nông nghiệp và Phát triển Nông thôn cân đối ngân sách trình UBND tỉnh và hướng dẫn thực hiện Quyết định này.</w:t>
      </w:r>
    </w:p>
    <w:p>
      <w:r>
        <w:rPr>
          <w:b/>
          <w:i w:val="0"/>
        </w:rPr>
        <w:t>Điều 8: Quyết định này có hiệu lực kể từ ngày ký.</w:t>
      </w:r>
    </w:p>
    <w:p>
      <w:r>
        <w:rPr>
          <w:b w:val="0"/>
          <w:i w:val="0"/>
        </w:rPr>
        <w:t>Các ông: Chánh Văn phòng HĐND và UBND tỉnh, Giám đốc Sở Nông nghiệp &amp;PTNT, Kế hoạch và Đầu tư, Tài chính - Vật giá, Thương mại; Chủ tịch UBND các huyện Diễn Châu, Nghi Lộc, Thanh Chương và Giám đốc Công ty: Giống cây trồng, Vật tư Nông nghiệp, Hoá chất Vinh, Thương mại đầu tư phát triển miền núi, Nông sản XNK tổng hợp Nghệ An, Dầu thực vật Nghệ An và các đơn vị liên quan căn cứ Quyết định thi hành./.</w:t>
      </w:r>
      <w:r>
        <w:rPr>
          <w:b w:val="0"/>
          <w:i w:val="0"/>
        </w:rPr>
        <w:t xml:space="preserve"> </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UBND TỈNH NGHỆ AN  </w:t>
      </w:r>
      <w:r>
        <w:rPr>
          <w:b/>
          <w:i w:val="0"/>
        </w:rPr>
        <w:br/>
      </w:r>
      <w:r>
        <w:br/>
      </w:r>
      <w:r>
        <w:rPr>
          <w:b/>
          <w:i w:val="0"/>
        </w:rPr>
        <w:t>PHÓ 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Thế Trung</w:t>
      </w:r>
      <w:r>
        <w:rPr>
          <w:b/>
          <w:i w:val="0"/>
        </w:rPr>
        <w:br/>
      </w:r>
      <w:r>
        <w:rPr>
          <w:b/>
          <w:i w:val="0"/>
        </w:rPr>
        <w:br/>
      </w:r>
      <w:r>
        <w:rPr>
          <w:b w:val="0"/>
          <w:i w:val="0"/>
        </w:rPr>
        <w:br/>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UBND TỈNH NGHỆ AN  </w:t>
      </w:r>
      <w:r>
        <w:rPr>
          <w:b/>
          <w:i w:val="0"/>
        </w:rPr>
        <w:br/>
      </w:r>
      <w:r>
        <w:br/>
      </w:r>
      <w:r>
        <w:rPr>
          <w:b/>
          <w:i w:val="0"/>
        </w:rPr>
        <w:t>PHÓ 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Thế Trung</w:t>
      </w:r>
      <w:r>
        <w:rPr>
          <w:b/>
          <w:i w:val="0"/>
        </w:rPr>
        <w:br/>
      </w:r>
      <w:r>
        <w:rPr>
          <w:b/>
          <w:i w:val="0"/>
        </w:rPr>
        <w:br/>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UBND TỈNH NGHỆ AN  </w:t>
      </w:r>
      <w:r>
        <w:rPr>
          <w:b/>
          <w:i w:val="0"/>
        </w:rPr>
        <w:br/>
      </w:r>
      <w:r>
        <w:br/>
      </w:r>
      <w:r>
        <w:rPr>
          <w:b/>
          <w:i w:val="0"/>
        </w:rPr>
        <w:t>PHÓ 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Thế Trung</w:t>
      </w:r>
      <w:r>
        <w:rPr>
          <w:b/>
          <w:i w:val="0"/>
        </w:rPr>
        <w:br/>
      </w:r>
      <w:r>
        <w:rPr>
          <w:b w:val="0"/>
          <w:i w:val="0"/>
        </w:rPr>
        <w:br/>
      </w:r>
    </w:p>
    <w:p>
      <w:r>
        <w:rPr>
          <w:b w:val="0"/>
          <w:i w:val="0"/>
        </w:rPr>
        <w:br/>
      </w:r>
      <w:r>
        <w:rPr>
          <w:b w:val="0"/>
          <w:i w:val="0"/>
        </w:rPr>
        <w:t xml:space="preserve">UBND TỈNH NGHỆ AN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Thế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