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42-UB/CT Về việc đẩy mạnh sản xuất vụ mùa, phát triển trồng màu,</w:t>
        <w:br/>
        <w:t xml:space="preserve"> tổ chức tương trợ cứu đói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r>
        <w:rPr>
          <w:b/>
          <w:i w:val="0"/>
        </w:rPr>
        <w:t>CHỈ THỊ</w:t>
      </w:r>
    </w:p>
    <w:p>
      <w:r>
        <w:rPr>
          <w:b/>
          <w:i w:val="0"/>
        </w:rPr>
        <w:t>Về việc đẩy mạnh sản xuất vụ mùa, phát triển trồng màu,</w:t>
      </w:r>
    </w:p>
    <w:p>
      <w:r>
        <w:rPr>
          <w:b/>
          <w:i w:val="0"/>
        </w:rPr>
        <w:t xml:space="preserve"> tổ chức tương trợ cứu đói</w:t>
      </w:r>
    </w:p>
    <w:p>
      <w:r>
        <w:rPr>
          <w:b w:val="0"/>
          <w:i w:val="0"/>
        </w:rPr>
        <w:t>Tình hình sâu rầy và tiêm lụn đang phát triển, lúa mùa ở một số nơi bị hư hại khá nặng. Số người thiếu đói ngày càng tăng, đồng bào đang có nhiều lo âu, bọn phản động cố tình lợi dụng, tác động, thổi phòng, gây mất lòng tin trong đồng bào.</w:t>
      </w:r>
    </w:p>
    <w:p>
      <w:r>
        <w:rPr>
          <w:b w:val="0"/>
          <w:i w:val="0"/>
        </w:rPr>
        <w:t>Uỷ ban nhân dân tỉnh đã đưa thêm thuốc trừ sâu xuống huyện, chỉ đạo đẩy mạnh chăm sóc vụ màu và trồng cây lương thực. Song song đã đưa một số gạo, mở đợt cứu đói vừa qua. Kết quả giải quyết được một phần khó khăn cho đồng bào.</w:t>
      </w:r>
    </w:p>
    <w:p>
      <w:r>
        <w:rPr>
          <w:b w:val="0"/>
          <w:i w:val="0"/>
        </w:rPr>
        <w:t>Công tác cứu đói cơ bản thực hiện tốt nhưng có vài nơi phân phối không đúng đối tượng vì thiếu bàn bạc với quần chúng. Một số quần chúng, kể cả một số cán bộ có hiện tượng trong chờ bên trên cứu đói, mà không dựa vào sức mạnh của tình đoàn kết, tương trợ của đồng bào tại chỗ.</w:t>
      </w:r>
    </w:p>
    <w:p>
      <w:r>
        <w:rPr>
          <w:b w:val="0"/>
          <w:i w:val="0"/>
        </w:rPr>
        <w:t>Trong lúc đó ở tỉnh ta có nhiều khả năng chống sâu rầy, bảo vệ lúa mùa, có nhiều điều kiện trồng hoa màu và các loại cây lương thực. Nếu chấp hành đúng theo sự lãnh đạo của Đảng chẳng những tỉnh ta khắc phục được nạn thiếu đói mà có lương thực chăn nuôi và dự trữ. Nhiều đồng bào còn lương thực có thể tương trợ, giúp đỡ người đang thiếu đói.</w:t>
      </w:r>
    </w:p>
    <w:p>
      <w:r>
        <w:rPr>
          <w:b w:val="0"/>
          <w:i w:val="0"/>
        </w:rPr>
        <w:t>Uỷ ban nhân dân tỉnh chủ trương thực hiện một số vấn đề cấp bách như sau:</w:t>
      </w:r>
    </w:p>
    <w:p>
      <w:r>
        <w:rPr>
          <w:b w:val="0"/>
          <w:i w:val="0"/>
        </w:rPr>
        <w:t>1. Hiện nay nhiều cấp Uỷ, Uỷ ban nhân dân huyện, xã chưa tập trung sức chống sâu rầy, bảo vệ lúa mùa, nhiều nơi chưa khẩn trương phân phối thuốc trừ sâu và phân. Còn phân phối lẻ tẻ, cá thể, không đúng đối tượng yêu cầu bức bách.</w:t>
      </w:r>
    </w:p>
    <w:p>
      <w:r>
        <w:rPr>
          <w:b w:val="0"/>
          <w:i w:val="0"/>
        </w:rPr>
        <w:t>Các cấp Uỷ và Uỷ ban nhân dân cần xem xét lại tình hình trên kịp thời phân phối thuốc trừ sâu và phân đến các tổ đoàn kết sản xuất, tập trung thuốc, bình xịt, khoanh vùng tiêu diệt sâu rầy. Cần phổ biến rộng những kinh nghiệm trị sâu rầy của dân và nuôi vịt con để trị sâu rầy.</w:t>
      </w:r>
    </w:p>
    <w:p>
      <w:r>
        <w:rPr>
          <w:b w:val="0"/>
          <w:i w:val="0"/>
        </w:rPr>
        <w:t>Song song đó hướng dẫn nông dân tìm số giống mới kháng sâu rầy như IR36,…để chủ động thay đổi hoàn toàn giống mới cho vụ tới.</w:t>
      </w:r>
    </w:p>
    <w:p>
      <w:r>
        <w:rPr>
          <w:b w:val="0"/>
          <w:i w:val="0"/>
        </w:rPr>
        <w:t>2. Cấp Uỷ xã, Uỷ ban nhân dân, Hội đồng nhân dân, đoàn thề và tổ đoàn kết sản xuất đến từng hộ điều tra và kết luận từng hộ có đủ hay thiếu lương thực. Có kế hoạch cụ thể trồng màu; cao lương, khoai, mì, ngãi chuối,…để có đủ cho gia đình ăn đến giáp hạt và có dư làm nghĩa vụ với Nhà nước.</w:t>
      </w:r>
    </w:p>
    <w:p>
      <w:r>
        <w:rPr>
          <w:b w:val="0"/>
          <w:i w:val="0"/>
        </w:rPr>
        <w:t>- Các cơ quan, đơn vị tỉnh, huyện, xã xin đất hoang hoặc đất mà nhân dân không thâm canh để trồng cây lương thực ngắn ngày đảm bảo mỗi đầu người 30kg lương thực. Sản xuất nhưng không ảnh hưởng công tác.</w:t>
      </w:r>
    </w:p>
    <w:p>
      <w:r>
        <w:rPr>
          <w:b w:val="0"/>
          <w:i w:val="0"/>
        </w:rPr>
        <w:t>- Cần phát động phong trào cải tiến bữa ăn, ăn nhiều màu, rau quả vẫn có nhiều chất dinh đưỡng. Hướng dẫn chế biến màu, chống lấy lúa gạo để nuôi heo gà. Cấm kháp rượu bằng gạo nếp.</w:t>
      </w:r>
    </w:p>
    <w:p>
      <w:r>
        <w:rPr>
          <w:b w:val="0"/>
          <w:i w:val="0"/>
        </w:rPr>
        <w:t>3. Phát động mỗi hộ gia đình, mỗi bếp ăn tập thể của cơ quan, đơn vị, xí nghiệp có một hủ gạo đoàn kết. Mỗi bữa nấu cơm bớt mỗi người một nấm gạo bỏ vào hủ, hàng tháng gửi số gạo ấy cho cơ quan thương binh xã hội ở cấp mình, để cứu tế cho những người thiếu đói. Vấn đề này không nên gán ép, mà phải tác động tự giác, tự nguyện nhất là đối với gia đình đủ ăn. Các đoàn thể cánh mạng ở ấp hướng dẫn và nồng cốt thực hiện hủ gạo đoàn kết. Ở cơ quan, đơn vị, Chi bộ và Công đoàn chịu trách nhiệm phát động có hủ gạo đoàn kết. Cán bộ, nhân viên Nhà nước phải gương mẫu.</w:t>
      </w:r>
    </w:p>
    <w:p>
      <w:r>
        <w:rPr>
          <w:b w:val="0"/>
          <w:i w:val="0"/>
        </w:rPr>
        <w:t>4. Đoàn thể, Hội đồng nhân dân, Hội Chữ thập đỏ cần mở họp xóm, họp ấp. Chú ý lấy tổ đoàn kết sản xuất mở cuộc họp soát xem có gia đình nào thiếu đói, thiếu nhiều ít, động viên các gia đình đủ và dư ăn tương trợ bằng cho mượn lúa, khoai,… Phải coi công tác tương trợ, cứu đói tại xã, ấp tại tổ đoàn kết sản xuất là căn bản, không nên ỷ lại, chờ đợi lên trên.</w:t>
      </w:r>
    </w:p>
    <w:p>
      <w:r>
        <w:rPr>
          <w:b w:val="0"/>
          <w:i w:val="0"/>
        </w:rPr>
        <w:t>5. Tỉnh uỷ và Uỷ ban nhân dân góp một số tiền cứu tế xã hội giao cho Ty Lương thực để mua sắm lương thực, sẵn sàng cứu đói khi cần thiết.</w:t>
      </w:r>
    </w:p>
    <w:p>
      <w:r>
        <w:rPr>
          <w:b w:val="0"/>
          <w:i w:val="0"/>
        </w:rPr>
        <w:t>Sẽ phân phối tiếp một số hàng hoá của Hội Chữ thập đỏ, cứu tế cho những gia đình đang nghèo thiếu. Đặc biệt chú y gia đình liệt sỹ, thương binh, người mất sức lao động, cần nhắc thêm ca cứu đói cho những người nghèo, không tiền bạc, không của cải, hết lương thực, không còn khả năng mua lương thực để ăn và tiếp tục sản xuất.</w:t>
      </w:r>
    </w:p>
    <w:p>
      <w:r>
        <w:rPr>
          <w:b w:val="0"/>
          <w:i w:val="0"/>
        </w:rPr>
        <w:t>Mỗi huyện và xã thành lập Ban cứu tế có thành phần Phòng Thương binh xã hội, Hội Chữ thập đỏ, Hội đồng nhân dân, Uỷ ban Mặt trận, các đoàn thể do Uỷ ban Mặt trận làm trưởng ban để kiểm điểm công tác cứu tế vừa qua phát động theo nội dung Chỉ thị này, chủ động cứu đối đúng đối tượng.</w:t>
      </w:r>
    </w:p>
    <w:p>
      <w:r>
        <w:rPr>
          <w:b w:val="0"/>
          <w:i w:val="0"/>
        </w:rPr>
        <w:t>Các cấp Uỷ, Uỷ ban nhân dân, các ban, ngành, đòan thể, đơn vị nghiên cứu thực hiện tốt Chỉ thị này, tác động mạnh phong trào sản xuất, chống sâu rầy bảo vệ vụ mùa, tập trung mọi khả năng, mọi điều kiện để sản xuất màu,  đảm bào thu thuế nông nghiệp và thu mua lương thực tốt và phát động phong trào đoàn kết tương trợ, lá lành đùm lá rách – chia cơm xẻ áo, kiên quyết không để người dân trong xóm, ấp bị đói./.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