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421/1997/QĐ-UB Về việc thành lập các tổ chức giám định tư pháp Phú Thọ</w:t>
      </w:r>
    </w:p>
    <w:p>
      <w:r>
        <w:rPr>
          <w:b/>
          <w:i w:val="0"/>
        </w:rPr>
        <w:t>QUYẾT ĐỊNH CỦA CHỦ TỊCH UỶ BAN NHÂN DÂN TỈNH PHÚ THỌ</w:t>
      </w:r>
    </w:p>
    <w:p>
      <w:r>
        <w:rPr>
          <w:b/>
          <w:i w:val="0"/>
        </w:rPr>
        <w:t>Về việc thành lập các tổ chức giám định tư pháp Phú Thọ</w:t>
      </w:r>
    </w:p>
    <w:p>
      <w:r>
        <w:rPr>
          <w:b/>
          <w:i w:val="0"/>
        </w:rPr>
        <w:t xml:space="preserve"> ______________</w:t>
      </w:r>
    </w:p>
    <w:p>
      <w:r>
        <w:rPr>
          <w:b/>
          <w:i w:val="0"/>
        </w:rPr>
        <w:t>CHỦ TỊCH UỶ BAN NHÂN DÂN TỈNH PHÚ THỌ</w:t>
      </w:r>
    </w:p>
    <w:p>
      <w:r>
        <w:rPr>
          <w:b w:val="0"/>
          <w:i/>
        </w:rPr>
        <w:t>Căn cứ Luật tổ chức HDND và UBND ngày 21/6/1994.</w:t>
      </w:r>
    </w:p>
    <w:p>
      <w:r>
        <w:rPr>
          <w:b w:val="0"/>
          <w:i/>
        </w:rPr>
        <w:t>Căn cứ Nghị định số 117/HĐBT ngày 21/7/1988 của Hội đồng Bộ trưởng (nay là Chính phủ) về giám định tư pháp.</w:t>
      </w:r>
    </w:p>
    <w:p>
      <w:r>
        <w:rPr>
          <w:b w:val="0"/>
          <w:i/>
        </w:rPr>
        <w:t>Xét đề nghị của Giám đốc Sở Tư pháp tại tờ trình số 99/TPK ngày 1l/3/1997.</w:t>
      </w:r>
      <w:r>
        <w:rPr>
          <w:b w:val="0"/>
          <w:i w:val="0"/>
        </w:rPr>
        <w:t xml:space="preserve"> </w:t>
      </w:r>
    </w:p>
    <w:p>
      <w:r>
        <w:rPr>
          <w:b/>
          <w:i w:val="0"/>
        </w:rPr>
        <w:t>QUYẾT ĐỊNH</w:t>
      </w:r>
    </w:p>
    <w:p>
      <w:pPr>
        <w:jc w:val="both"/>
      </w:pPr>
      <w:r>
        <w:rPr>
          <w:b/>
          <w:i/>
        </w:rPr>
        <w:t>Điều 1:</w:t>
      </w:r>
      <w:r>
        <w:rPr>
          <w:b/>
          <w:i w:val="0"/>
        </w:rPr>
        <w:t xml:space="preserve"> </w:t>
      </w:r>
      <w:r>
        <w:rPr>
          <w:b w:val="0"/>
          <w:i w:val="0"/>
        </w:rPr>
        <w:t>Thành lập các tổ chức giám định tư pháp tỉnh Phú Thọ có tên dưới đây:</w:t>
      </w:r>
    </w:p>
    <w:p>
      <w:pPr>
        <w:jc w:val="both"/>
      </w:pPr>
      <w:r>
        <w:rPr>
          <w:b w:val="0"/>
          <w:i w:val="0"/>
        </w:rPr>
        <w:t>1 - Tổ chức giám định y pháp</w:t>
      </w:r>
    </w:p>
    <w:p>
      <w:pPr>
        <w:jc w:val="both"/>
      </w:pPr>
      <w:r>
        <w:rPr>
          <w:b w:val="0"/>
          <w:i w:val="0"/>
        </w:rPr>
        <w:t>2- Tổ chức giám định y pháp tâm thần</w:t>
      </w:r>
    </w:p>
    <w:p>
      <w:pPr>
        <w:jc w:val="both"/>
      </w:pPr>
      <w:r>
        <w:rPr>
          <w:b w:val="0"/>
          <w:i w:val="0"/>
        </w:rPr>
        <w:t>3- Tổ chức giám định kỹ thuật hình sự</w:t>
      </w:r>
    </w:p>
    <w:p>
      <w:pPr>
        <w:jc w:val="both"/>
      </w:pPr>
      <w:r>
        <w:rPr>
          <w:b w:val="0"/>
          <w:i w:val="0"/>
        </w:rPr>
        <w:t>4- Tổ chức giám định khoa học kỹ thuật</w:t>
      </w:r>
    </w:p>
    <w:p>
      <w:pPr>
        <w:jc w:val="both"/>
      </w:pPr>
      <w:r>
        <w:rPr>
          <w:b w:val="0"/>
          <w:i w:val="0"/>
        </w:rPr>
        <w:t>5- Tổ chức giám định kế toán tài chính</w:t>
      </w:r>
    </w:p>
    <w:p>
      <w:pPr>
        <w:jc w:val="both"/>
      </w:pPr>
      <w:r>
        <w:rPr>
          <w:b w:val="0"/>
          <w:i w:val="0"/>
        </w:rPr>
        <w:t>6- Tổ chức giám định xây dựng cơ bản</w:t>
      </w:r>
    </w:p>
    <w:p>
      <w:pPr>
        <w:jc w:val="both"/>
      </w:pPr>
      <w:r>
        <w:rPr>
          <w:b w:val="0"/>
          <w:i w:val="0"/>
        </w:rPr>
        <w:t>7- Tổ chức giám định văn học nghệ thuật - văn hoá phẩm nghệ thuật.</w:t>
      </w:r>
    </w:p>
    <w:p>
      <w:pPr>
        <w:jc w:val="both"/>
      </w:pPr>
      <w:r>
        <w:rPr>
          <w:b/>
          <w:i/>
        </w:rPr>
        <w:t>Điều 2:</w:t>
      </w:r>
      <w:r>
        <w:rPr>
          <w:b/>
          <w:i/>
        </w:rPr>
        <w:t xml:space="preserve"> </w:t>
      </w:r>
      <w:r>
        <w:rPr>
          <w:b w:val="0"/>
          <w:i w:val="0"/>
        </w:rPr>
        <w:t>Bổ nhiệm các giám định viên trưởng và giám định viên của các tổ chức giám định tư pháp (có danh sách kèm theo).</w:t>
      </w:r>
    </w:p>
    <w:p>
      <w:pPr>
        <w:jc w:val="both"/>
      </w:pPr>
      <w:r>
        <w:rPr>
          <w:b/>
          <w:i/>
        </w:rPr>
        <w:t>Điều 3:</w:t>
      </w:r>
      <w:r>
        <w:rPr>
          <w:b/>
          <w:i/>
        </w:rPr>
        <w:t xml:space="preserve"> </w:t>
      </w:r>
      <w:r>
        <w:rPr>
          <w:b w:val="0"/>
          <w:i w:val="0"/>
        </w:rPr>
        <w:t>Nhiệm vụ, quyền hạn của các tổ chức giám định tư pháp, giám định viên trưởng, giám định viên tư pháp thực hiện theo quy định của Nghị định số 1l7/HĐBT ngày 21/7/1988 của Hội đồng Bộ trưởng (nay là Chính phủ) và các khoản 2, 3, 4 điều 44 Bộ luật tố tụng hình sự.</w:t>
      </w:r>
    </w:p>
    <w:p>
      <w:pPr>
        <w:jc w:val="both"/>
      </w:pPr>
      <w:r>
        <w:rPr>
          <w:b/>
          <w:i/>
        </w:rPr>
        <w:t>Điều 4:</w:t>
      </w:r>
      <w:r>
        <w:rPr>
          <w:b/>
          <w:i w:val="0"/>
        </w:rPr>
        <w:t xml:space="preserve"> </w:t>
      </w:r>
      <w:r>
        <w:rPr>
          <w:b w:val="0"/>
          <w:i w:val="0"/>
        </w:rPr>
        <w:t>Giám đốc Sở Tư pháp có trách nhiệm giúp UBND tỉnh quản lý, hướng dẫn, theo dõi và kiểm tra hoạt động của các tổ chức giám định tư pháp; báo cáo định kỳ về hoạt động của các tổ chức giám định tư pháp với UBND tỉnh.</w:t>
      </w:r>
    </w:p>
    <w:p>
      <w:pPr>
        <w:jc w:val="both"/>
      </w:pPr>
      <w:r>
        <w:rPr>
          <w:b/>
          <w:i/>
        </w:rPr>
        <w:t>Điều 5:</w:t>
      </w:r>
      <w:r>
        <w:rPr>
          <w:b/>
          <w:i w:val="0"/>
        </w:rPr>
        <w:t xml:space="preserve"> </w:t>
      </w:r>
      <w:r>
        <w:rPr>
          <w:b w:val="0"/>
          <w:i w:val="0"/>
        </w:rPr>
        <w:t>Quyết định này có hiệu lực kể từ ngày ký. Các ông: Chánh Văn phòng UBND tỉnh, Thủ trưởng các Sở, ban, ngành có liên quan; các Giám định viên trưởng và giám định viên căn cứ quyết định thực hiện.</w:t>
      </w:r>
    </w:p>
    <w:p>
      <w:r>
        <w:rPr>
          <w:b/>
          <w:i w:val="0"/>
        </w:rPr>
        <w:t>Danh sách tổ chức giám định khoa học kỹ thuật</w:t>
      </w:r>
    </w:p>
    <w:p>
      <w:r>
        <w:rPr>
          <w:b w:val="0"/>
          <w:i w:val="0"/>
        </w:rPr>
        <w:t>(Kèm theo QĐ số 421/QĐ-UB ngày 04/4/1997 của UBND tỉnh Phú Thọ)</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Họ và tên</w:t>
            </w:r>
          </w:p>
        </w:tc>
        <w:tc>
          <w:tcPr>
            <w:tcW w:type="dxa" w:w="2160"/>
          </w:tcPr>
          <w:p>
            <w:r>
              <w:rPr>
                <w:b w:val="0"/>
                <w:i w:val="0"/>
              </w:rPr>
              <w:br/>
            </w:r>
            <w:r>
              <w:rPr>
                <w:b/>
                <w:i w:val="0"/>
              </w:rPr>
              <w:t>Chức vụ, nơi công tác</w:t>
            </w:r>
          </w:p>
        </w:tc>
        <w:tc>
          <w:tcPr>
            <w:tcW w:type="dxa" w:w="2160"/>
          </w:tcPr>
          <w:p>
            <w:r>
              <w:rPr>
                <w:b w:val="0"/>
                <w:i w:val="0"/>
              </w:rPr>
              <w:br/>
            </w:r>
            <w:r>
              <w:rPr>
                <w:b/>
                <w:i w:val="0"/>
              </w:rPr>
              <w:t>Nay bổ nhiệm</w:t>
            </w:r>
          </w:p>
        </w:tc>
      </w:tr>
    </w:tbl>
    <w:p>
      <w:r>
        <w:rPr>
          <w:b w:val="0"/>
          <w:i w:val="0"/>
        </w:rPr>
        <w:t>Danh sách tổ chức giám định Kế toán tài chính</w:t>
      </w:r>
    </w:p>
    <w:p>
      <w:r>
        <w:rPr>
          <w:b w:val="0"/>
          <w:i w:val="0"/>
        </w:rPr>
        <w:t>(Kèm theo QĐ số 421/QĐ-UB ngày 04/4/1997 của UBND tỉnh Phú Thọ)</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Họ và tên</w:t>
            </w:r>
          </w:p>
        </w:tc>
        <w:tc>
          <w:tcPr>
            <w:tcW w:type="dxa" w:w="2160"/>
          </w:tcPr>
          <w:p>
            <w:r>
              <w:rPr>
                <w:b w:val="0"/>
                <w:i w:val="0"/>
              </w:rPr>
              <w:br/>
            </w:r>
            <w:r>
              <w:rPr>
                <w:b/>
                <w:i w:val="0"/>
              </w:rPr>
              <w:t>Chức vụ, nơi công tác</w:t>
            </w:r>
          </w:p>
        </w:tc>
        <w:tc>
          <w:tcPr>
            <w:tcW w:type="dxa" w:w="2160"/>
          </w:tcPr>
          <w:p>
            <w:r>
              <w:rPr>
                <w:b w:val="0"/>
                <w:i w:val="0"/>
              </w:rPr>
              <w:br/>
            </w:r>
            <w:r>
              <w:rPr>
                <w:b/>
                <w:i w:val="0"/>
              </w:rPr>
              <w:t>Nay bổ nhiệm</w:t>
            </w:r>
          </w:p>
        </w:tc>
      </w:tr>
    </w:tbl>
    <w:p>
      <w:r>
        <w:rPr>
          <w:b w:val="0"/>
          <w:i w:val="0"/>
        </w:rPr>
        <w:t>Danh sách tổ chức giám định y pháp tâm thần</w:t>
      </w:r>
    </w:p>
    <w:p>
      <w:r>
        <w:rPr>
          <w:b w:val="0"/>
          <w:i w:val="0"/>
        </w:rPr>
        <w:t>(Kèm theo QĐ số 421/QĐ-UB ngày 04/4/1997 của UBND tỉnh Phú Thọ)</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Họ và tên</w:t>
            </w:r>
          </w:p>
        </w:tc>
        <w:tc>
          <w:tcPr>
            <w:tcW w:type="dxa" w:w="2160"/>
          </w:tcPr>
          <w:p>
            <w:r>
              <w:rPr>
                <w:b w:val="0"/>
                <w:i w:val="0"/>
              </w:rPr>
              <w:br/>
            </w:r>
            <w:r>
              <w:rPr>
                <w:b/>
                <w:i w:val="0"/>
              </w:rPr>
              <w:t>Chức vụ, nơi công tác</w:t>
            </w:r>
          </w:p>
        </w:tc>
        <w:tc>
          <w:tcPr>
            <w:tcW w:type="dxa" w:w="2160"/>
          </w:tcPr>
          <w:p>
            <w:r>
              <w:rPr>
                <w:b w:val="0"/>
                <w:i w:val="0"/>
              </w:rPr>
              <w:br/>
            </w:r>
            <w:r>
              <w:rPr>
                <w:b/>
                <w:i w:val="0"/>
              </w:rPr>
              <w:t>Nay bổ nhiệm</w:t>
            </w:r>
          </w:p>
        </w:tc>
      </w:tr>
    </w:tbl>
    <w:p>
      <w:r>
        <w:rPr>
          <w:b w:val="0"/>
          <w:i w:val="0"/>
        </w:rPr>
        <w:t>Danh sách tổ chức giám định kỹ thuật hình sự</w:t>
      </w:r>
    </w:p>
    <w:p>
      <w:r>
        <w:rPr>
          <w:b w:val="0"/>
          <w:i w:val="0"/>
        </w:rPr>
        <w:t>(Kèm theo QĐ số 421/QĐ-UB ngày 04/4/1997 của UBND tỉnh Phú Thọ)</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Họ và tên</w:t>
            </w:r>
          </w:p>
        </w:tc>
        <w:tc>
          <w:tcPr>
            <w:tcW w:type="dxa" w:w="2160"/>
          </w:tcPr>
          <w:p>
            <w:r>
              <w:rPr>
                <w:b w:val="0"/>
                <w:i w:val="0"/>
              </w:rPr>
              <w:br/>
            </w:r>
            <w:r>
              <w:rPr>
                <w:b/>
                <w:i w:val="0"/>
              </w:rPr>
              <w:t>Chức vụ, nơi công tác</w:t>
            </w:r>
          </w:p>
        </w:tc>
        <w:tc>
          <w:tcPr>
            <w:tcW w:type="dxa" w:w="2160"/>
          </w:tcPr>
          <w:p>
            <w:r>
              <w:rPr>
                <w:b w:val="0"/>
                <w:i w:val="0"/>
              </w:rPr>
              <w:br/>
            </w:r>
            <w:r>
              <w:rPr>
                <w:b/>
                <w:i w:val="0"/>
              </w:rPr>
              <w:t>Nay bổ nhiệm</w:t>
            </w:r>
          </w:p>
        </w:tc>
      </w:tr>
    </w:tbl>
    <w:p>
      <w:r>
        <w:rPr>
          <w:b w:val="0"/>
          <w:i w:val="0"/>
        </w:rPr>
        <w:t>Danh sách tổ chức giám định y pháp</w:t>
      </w:r>
    </w:p>
    <w:p>
      <w:r>
        <w:rPr>
          <w:b w:val="0"/>
          <w:i w:val="0"/>
        </w:rPr>
        <w:t>(Kèm theo QĐ số 421/QĐ-UB ngày 04/4/1997 của UBND tỉnh Phú Thọ)</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Họ và tên</w:t>
            </w:r>
          </w:p>
        </w:tc>
        <w:tc>
          <w:tcPr>
            <w:tcW w:type="dxa" w:w="2160"/>
          </w:tcPr>
          <w:p>
            <w:r>
              <w:rPr>
                <w:b w:val="0"/>
                <w:i w:val="0"/>
              </w:rPr>
              <w:br/>
            </w:r>
            <w:r>
              <w:rPr>
                <w:b/>
                <w:i w:val="0"/>
              </w:rPr>
              <w:t>Chức vụ, nơi công tác</w:t>
            </w:r>
          </w:p>
        </w:tc>
        <w:tc>
          <w:tcPr>
            <w:tcW w:type="dxa" w:w="2160"/>
          </w:tcPr>
          <w:p>
            <w:r>
              <w:rPr>
                <w:b w:val="0"/>
                <w:i w:val="0"/>
              </w:rPr>
              <w:br/>
            </w:r>
            <w:r>
              <w:rPr>
                <w:b/>
                <w:i w:val="0"/>
              </w:rPr>
              <w:t>Nay bổ nhiệm</w:t>
            </w:r>
          </w:p>
        </w:tc>
      </w:tr>
    </w:tbl>
    <w:p>
      <w:r>
        <w:rPr>
          <w:b w:val="0"/>
          <w:i w:val="0"/>
        </w:rPr>
        <w:t>Danh sách tổ chức giám định xây dựng cơ bản</w:t>
      </w:r>
    </w:p>
    <w:p>
      <w:r>
        <w:rPr>
          <w:b w:val="0"/>
          <w:i w:val="0"/>
        </w:rPr>
        <w:t>(Kèm theo QĐ số 421/QĐ-UB ngày 04/4/1997 của UBND tỉnh Phú Thọ)</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Họ và tên</w:t>
            </w:r>
          </w:p>
        </w:tc>
        <w:tc>
          <w:tcPr>
            <w:tcW w:type="dxa" w:w="2160"/>
          </w:tcPr>
          <w:p>
            <w:r>
              <w:rPr>
                <w:b w:val="0"/>
                <w:i w:val="0"/>
              </w:rPr>
              <w:br/>
            </w:r>
            <w:r>
              <w:rPr>
                <w:b/>
                <w:i w:val="0"/>
              </w:rPr>
              <w:t>Chức vụ, nơi công tác</w:t>
            </w:r>
          </w:p>
        </w:tc>
        <w:tc>
          <w:tcPr>
            <w:tcW w:type="dxa" w:w="2160"/>
          </w:tcPr>
          <w:p>
            <w:r>
              <w:rPr>
                <w:b w:val="0"/>
                <w:i w:val="0"/>
              </w:rPr>
              <w:br/>
            </w:r>
            <w:r>
              <w:rPr>
                <w:b/>
                <w:i w:val="0"/>
              </w:rPr>
              <w:t>Nay bổ nhiệm</w:t>
            </w:r>
          </w:p>
        </w:tc>
      </w:tr>
    </w:tbl>
    <w:p>
      <w:r>
        <w:rPr>
          <w:b w:val="0"/>
          <w:i w:val="0"/>
        </w:rPr>
        <w:t>Danh sách tổ chức giám định văn học nghệ thuật</w:t>
      </w:r>
    </w:p>
    <w:p>
      <w:r>
        <w:rPr>
          <w:b w:val="0"/>
          <w:i w:val="0"/>
        </w:rPr>
        <w:t>văn hoá phẩm nghệ thuật</w:t>
      </w:r>
    </w:p>
    <w:p>
      <w:r>
        <w:rPr>
          <w:b w:val="0"/>
          <w:i w:val="0"/>
        </w:rPr>
        <w:t>(Kèm theo QĐ số 421/QĐ-UB ngày 04/4/1997 của UBND tỉnh Phú Thọ)</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Họ và tên</w:t>
            </w:r>
          </w:p>
        </w:tc>
        <w:tc>
          <w:tcPr>
            <w:tcW w:type="dxa" w:w="2160"/>
          </w:tcPr>
          <w:p>
            <w:r>
              <w:rPr>
                <w:b w:val="0"/>
                <w:i w:val="0"/>
              </w:rPr>
              <w:br/>
            </w:r>
            <w:r>
              <w:rPr>
                <w:b/>
                <w:i w:val="0"/>
              </w:rPr>
              <w:t>Chức vụ, nơi công tác</w:t>
            </w:r>
          </w:p>
        </w:tc>
        <w:tc>
          <w:tcPr>
            <w:tcW w:type="dxa" w:w="2160"/>
          </w:tcPr>
          <w:p>
            <w:r>
              <w:rPr>
                <w:b w:val="0"/>
                <w:i w:val="0"/>
              </w:rPr>
              <w:br/>
            </w:r>
            <w:r>
              <w:rPr>
                <w:b/>
                <w:i w:val="0"/>
              </w:rPr>
              <w:t>Nay bổ nhiệm</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