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42/1999/QĐ-BNN/TCCB Về việc thành lập Trung tâm thi công cơ giới và xây lắp trực thuộc Trường dạy nghề cơ giới 3</w:t>
      </w:r>
    </w:p>
    <w:p>
      <w:r>
        <w:rPr>
          <w:b w:val="0"/>
          <w:i w:val="0"/>
        </w:rPr>
        <w:br/>
      </w:r>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42/1999/QĐ-BNN/TCCB</w:t>
      </w:r>
      <w:r>
        <w:rPr>
          <w:b w:val="0"/>
          <w:i w:val="0"/>
        </w:rPr>
        <w:br/>
      </w:r>
      <w:r>
        <w:rPr>
          <w:b w:val="0"/>
          <w:i w:val="0"/>
        </w:rPr>
        <w:br/>
      </w:r>
      <w:r>
        <w:rPr>
          <w:b w:val="0"/>
          <w:i/>
        </w:rPr>
        <w:br/>
      </w:r>
      <w:r>
        <w:rPr>
          <w:b w:val="0"/>
          <w:i/>
        </w:rPr>
        <w:t>Hà Nội, ngày 24 tháng 02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42/1999/QĐ-BNN/TCCB</w:t>
      </w:r>
      <w:r>
        <w:rPr>
          <w:b w:val="0"/>
          <w:i w:val="0"/>
        </w:rPr>
        <w:br/>
      </w:r>
      <w:r>
        <w:rPr>
          <w:b w:val="0"/>
          <w:i w:val="0"/>
        </w:rPr>
        <w:br/>
      </w:r>
      <w:r>
        <w:rPr>
          <w:b w:val="0"/>
          <w:i/>
        </w:rPr>
        <w:br/>
      </w:r>
      <w:r>
        <w:rPr>
          <w:b w:val="0"/>
          <w:i/>
        </w:rPr>
        <w:t>Hà Nội, ngày 24 tháng 02 năm 1999</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42/1999/QĐ-BNN/TCCB</w:t>
      </w:r>
      <w:r>
        <w:rPr>
          <w:b w:val="0"/>
          <w:i w:val="0"/>
        </w:rPr>
        <w:br/>
      </w:r>
      <w:r>
        <w:rPr>
          <w:b w:val="0"/>
          <w:i w:val="0"/>
        </w:rPr>
        <w:br/>
      </w:r>
      <w:r>
        <w:rPr>
          <w:b w:val="0"/>
          <w:i/>
        </w:rPr>
        <w:br/>
      </w:r>
      <w:r>
        <w:rPr>
          <w:b w:val="0"/>
          <w:i/>
        </w:rPr>
        <w:t>Hà Nội, ngày 24 tháng 02 năm 1999</w:t>
      </w:r>
      <w:r>
        <w:rPr>
          <w:b w:val="0"/>
          <w:i/>
        </w:rPr>
        <w:br/>
      </w:r>
      <w:r>
        <w:rPr>
          <w:b w:val="0"/>
          <w:i w:val="0"/>
        </w:rPr>
        <w:br/>
      </w:r>
    </w:p>
    <w:p>
      <w:pPr>
        <w:jc w:val="center"/>
      </w:pPr>
      <w:r>
        <w:rPr>
          <w:b w:val="0"/>
          <w:i w:val="0"/>
        </w:rPr>
        <w:br/>
      </w:r>
      <w:r>
        <w:rPr>
          <w:b w:val="0"/>
          <w:i w:val="0"/>
        </w:rPr>
        <w:t>Số: 42/1999/QĐ-BNN/TCCB</w:t>
      </w:r>
      <w:r>
        <w:rPr>
          <w:b w:val="0"/>
          <w:i w:val="0"/>
        </w:rPr>
        <w:br/>
      </w:r>
    </w:p>
    <w:p>
      <w:pPr>
        <w:jc w:val="center"/>
      </w:pPr>
      <w:r>
        <w:rPr>
          <w:b w:val="0"/>
          <w:i w:val="0"/>
        </w:rPr>
        <w:br/>
      </w:r>
      <w:r>
        <w:rPr>
          <w:b w:val="0"/>
          <w:i/>
        </w:rPr>
        <w:t>Hà Nội, ngày 24 tháng 02 năm 1999</w:t>
      </w:r>
      <w:r>
        <w:rPr>
          <w:b w:val="0"/>
          <w:i w:val="0"/>
        </w:rPr>
        <w:br/>
      </w:r>
    </w:p>
    <w:p>
      <w:r>
        <w:rPr>
          <w:b w:val="0"/>
          <w:i w:val="0"/>
        </w:rPr>
        <w:br/>
      </w:r>
      <w:r>
        <w:rPr>
          <w:b/>
          <w:i w:val="0"/>
        </w:rPr>
        <w:t>QUYẾT ĐỊNH</w:t>
      </w:r>
      <w:r>
        <w:rPr>
          <w:b w:val="0"/>
          <w:i w:val="0"/>
        </w:rPr>
        <w:br/>
      </w:r>
      <w:r>
        <w:rPr>
          <w:b/>
          <w:i w:val="0"/>
        </w:rPr>
        <w:t>Về việc thành lập Trung tâm thi công cơ giới và xây lắp trực thuộc</w:t>
      </w:r>
      <w:r>
        <w:rPr>
          <w:b w:val="0"/>
          <w:i w:val="0"/>
        </w:rPr>
        <w:br/>
      </w:r>
      <w:r>
        <w:rPr>
          <w:b/>
          <w:i w:val="0"/>
        </w:rPr>
        <w:t xml:space="preserve"> Trường dạy nghề cơ giới 3</w:t>
      </w:r>
      <w:r>
        <w:rPr>
          <w:b w:val="0"/>
          <w:i w:val="0"/>
        </w:rPr>
        <w:br/>
      </w:r>
      <w:r>
        <w:rPr>
          <w:b/>
          <w:i w:val="0"/>
        </w:rPr>
        <w:t>________________</w:t>
      </w:r>
      <w:r>
        <w:rPr>
          <w:b w:val="0"/>
          <w:i w:val="0"/>
        </w:rPr>
        <w:t xml:space="preserve"> </w:t>
      </w:r>
      <w:r>
        <w:rPr>
          <w:b w:val="0"/>
          <w:i w:val="0"/>
        </w:rPr>
        <w:br/>
      </w:r>
      <w:r>
        <w:rPr>
          <w:b/>
          <w:i w:val="0"/>
        </w:rPr>
        <w:t>BỘ TRƯỞNG BỘ NÔNG NGHIỆP VÀ PHÁT TRIỂN NÔNG THÔN</w:t>
      </w:r>
      <w:r>
        <w:rPr>
          <w:b w:val="0"/>
          <w:i w:val="0"/>
        </w:rPr>
        <w:br/>
      </w:r>
      <w:r>
        <w:rPr>
          <w:b w:val="0"/>
          <w:i/>
        </w:rPr>
        <w:t>Căn cứ Nghị định số 73/CP ngày 1/11/1995 của Chính phủ về chức năng, nhiệm vụ, quyền hạn và tổ chức bộ máy của Bộ Nông nghiệp và Phát triển nông thôn;</w:t>
      </w:r>
      <w:r>
        <w:rPr>
          <w:b w:val="0"/>
          <w:i w:val="0"/>
        </w:rPr>
        <w:br/>
      </w:r>
      <w:r>
        <w:rPr>
          <w:b w:val="0"/>
          <w:i/>
        </w:rPr>
        <w:t>Xét yêu cầu gắn công tác đào tạo công nhân kỹ thuật với thực hành sản xuất và phục vụ sản xuất;</w:t>
      </w:r>
      <w:r>
        <w:rPr>
          <w:b w:val="0"/>
          <w:i w:val="0"/>
        </w:rPr>
        <w:br/>
      </w:r>
      <w:r>
        <w:rPr>
          <w:b w:val="0"/>
          <w:i/>
        </w:rPr>
        <w:t>Xét đề nghị của Hiệu trưởng Trường Dạy nghề cơ giới 3 và Tổng giám đốc Tổng Công ty Xây dựng 4 (tờ hình số 04/TT-CG3 ngày 0l/12/1998);</w:t>
      </w:r>
      <w:r>
        <w:rPr>
          <w:b w:val="0"/>
          <w:i w:val="0"/>
        </w:rPr>
        <w:br/>
      </w:r>
      <w:r>
        <w:rPr>
          <w:b w:val="0"/>
          <w:i/>
        </w:rPr>
        <w:t xml:space="preserve">Theo đề nghị của Vụ trưởng Vụ Tổ chức cán bộ, </w:t>
      </w:r>
      <w:r>
        <w:rPr>
          <w:b w:val="0"/>
          <w:i w:val="0"/>
        </w:rPr>
        <w:br/>
      </w:r>
      <w:r>
        <w:rPr>
          <w:b/>
          <w:i w:val="0"/>
        </w:rPr>
        <w:t>QUYẾT ĐỊNH:</w:t>
      </w:r>
      <w:r>
        <w:rPr>
          <w:b w:val="0"/>
          <w:i w:val="0"/>
        </w:rPr>
        <w:br/>
      </w:r>
      <w:r>
        <w:rPr>
          <w:b/>
          <w:i w:val="0"/>
        </w:rPr>
        <w:t xml:space="preserve">Điều 1. </w:t>
      </w:r>
      <w:r>
        <w:rPr>
          <w:b w:val="0"/>
          <w:i w:val="0"/>
        </w:rPr>
        <w:t>Thành lập Trung tâm Thi công cơ giới và xây lắp trực thuộc Trường Dạy nghề Cơ giới 3 để thực hiện các nhiệm vụ sau:</w:t>
      </w:r>
      <w:r>
        <w:rPr>
          <w:b w:val="0"/>
          <w:i w:val="0"/>
        </w:rPr>
        <w:br/>
      </w:r>
      <w:r>
        <w:rPr>
          <w:b w:val="0"/>
          <w:i w:val="0"/>
        </w:rPr>
        <w:t>Thi công xây dựng công hình thuỷ lợi vừa và nhỏ.</w:t>
      </w:r>
      <w:r>
        <w:rPr>
          <w:b w:val="0"/>
          <w:i w:val="0"/>
        </w:rPr>
        <w:br/>
      </w:r>
      <w:r>
        <w:rPr>
          <w:b w:val="0"/>
          <w:i w:val="0"/>
        </w:rPr>
        <w:t>Thi xây dựng công cầu, đường giao thông nông thôn.</w:t>
      </w:r>
      <w:r>
        <w:rPr>
          <w:b w:val="0"/>
          <w:i w:val="0"/>
        </w:rPr>
        <w:br/>
      </w:r>
      <w:r>
        <w:rPr>
          <w:b w:val="0"/>
          <w:i w:val="0"/>
        </w:rPr>
        <w:t>San lấp mặt bằng, xây dựng đồng ruộng, trồng rừng.</w:t>
      </w:r>
      <w:r>
        <w:rPr>
          <w:b w:val="0"/>
          <w:i w:val="0"/>
        </w:rPr>
        <w:br/>
      </w:r>
      <w:r>
        <w:rPr>
          <w:b w:val="0"/>
          <w:i w:val="0"/>
        </w:rPr>
        <w:t>Sản xuất, lắp đặt cơ khí công trình, kết cấu thép xây dựng.</w:t>
      </w:r>
      <w:r>
        <w:rPr>
          <w:b w:val="0"/>
          <w:i w:val="0"/>
        </w:rPr>
        <w:br/>
      </w:r>
      <w:r>
        <w:rPr>
          <w:b w:val="0"/>
          <w:i w:val="0"/>
        </w:rPr>
        <w:t>Sửa chữa xe, máy thi công.</w:t>
      </w:r>
      <w:r>
        <w:rPr>
          <w:b w:val="0"/>
          <w:i w:val="0"/>
        </w:rPr>
        <w:br/>
      </w:r>
      <w:r>
        <w:rPr>
          <w:b/>
          <w:i w:val="0"/>
        </w:rPr>
        <w:t xml:space="preserve">Điều 2. </w:t>
      </w:r>
      <w:r>
        <w:rPr>
          <w:b w:val="0"/>
          <w:i w:val="0"/>
        </w:rPr>
        <w:t>Trung tâm Thi công cơ giới và xây lắp đặt trụ sở tại Trường dạy nghề cơ giới 3 - xã Hố Nai 3 , huyện Thống Nhất, tỉnh Đồng Nai. Trung tâm hoạt động theo chế độ hạch toán kinh tế tự trang trải (kể cả khấu hao máy móc, trang thiết bị), tích luỹ bổ sung kinh phí cho hoạt động đào tạo, phúc lợi của Nhà trường và làm nghĩa với Nhà nước theo quy định của pháp luật.</w:t>
      </w:r>
      <w:r>
        <w:rPr>
          <w:b w:val="0"/>
          <w:i w:val="0"/>
        </w:rPr>
        <w:br/>
      </w:r>
      <w:r>
        <w:rPr>
          <w:b w:val="0"/>
          <w:i w:val="0"/>
        </w:rPr>
        <w:t>Trung tâm được sử dụng con dấu của Trường Dạy nghề cơ giới 3 để giao dịch cho các hoạt động thuộc chức năng, nhiệm vụ của mình. Công tác quản lý từng lĩnh vực của Trung tâm do Hiệu trưởng Trường Dạy nghề cơ giới 3 bố trí trong số cán bộ các phòng, ban chuyên môn Nhà trường kiêm nhiệm.</w:t>
      </w:r>
      <w:r>
        <w:rPr>
          <w:b w:val="0"/>
          <w:i w:val="0"/>
        </w:rPr>
        <w:br/>
      </w:r>
      <w:r>
        <w:rPr>
          <w:b w:val="0"/>
          <w:i w:val="0"/>
        </w:rPr>
        <w:t>Thầy giáo và học sinh là lực lượng lao động kỹ thuật thực hiện các hoạt động của Trung tâm.</w:t>
      </w:r>
      <w:r>
        <w:rPr>
          <w:b w:val="0"/>
          <w:i w:val="0"/>
        </w:rPr>
        <w:br/>
      </w:r>
      <w:r>
        <w:rPr>
          <w:b w:val="0"/>
          <w:i w:val="0"/>
        </w:rPr>
        <w:t xml:space="preserve">Hiệu trưởng Trường Dạy nghề cơ giới 3 trình Tổng giám đốc Tổng Công ty Xây dựng 4 phê duyệt và ban hành Nội quy hoạt động của Trung tâm. Hiệu trưởng Trường Dạy nghề cơ giới 3 chịu trách nhiệm về các hoạt động của Trung tâm theo quy định của pháp luật, đồng thời phải hoàn thành nhiệm vụ đào tạo của Nhà trường được Bộ và Tổng Công ty giao. </w:t>
      </w:r>
      <w:r>
        <w:rPr>
          <w:b w:val="0"/>
          <w:i w:val="0"/>
        </w:rPr>
        <w:br/>
      </w:r>
      <w:r>
        <w:rPr>
          <w:b/>
          <w:i w:val="0"/>
        </w:rPr>
        <w:t xml:space="preserve">Điều 4. </w:t>
      </w:r>
      <w:r>
        <w:rPr>
          <w:b w:val="0"/>
          <w:i w:val="0"/>
        </w:rPr>
        <w:t xml:space="preserve">Quyết định này có hiệu lực sau 15 ngày, kể từ ngày ký. </w:t>
      </w:r>
      <w:r>
        <w:rPr>
          <w:b w:val="0"/>
          <w:i w:val="0"/>
        </w:rPr>
        <w:br/>
      </w:r>
      <w:r>
        <w:rPr>
          <w:b/>
          <w:i w:val="0"/>
        </w:rPr>
        <w:t xml:space="preserve">Điều 5. </w:t>
      </w:r>
      <w:r>
        <w:rPr>
          <w:b w:val="0"/>
          <w:i w:val="0"/>
        </w:rPr>
        <w:t xml:space="preserve">Chánh Văn phòng Bộ, Vụ trưởng Vụ Tổ chức cán bộ, Thủ trưởng các đơn vị có liên quan thuộc Bộ, Tổng giám đốc Tổng Công ty Xây dựng 4 và Hiệu trưởng Trường Dạy nghề cơ giới 3 chịu trách nhiệm thi hành Quyết định này./. </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Quang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Quang Hà</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Quang Hà</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Quang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