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44/CT-UB Về việc đẩy mạnh việc phát triển nhà ở trên địa bàn Thành phố Đàlạt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TỈNH LÂM ĐỒNG</w:t>
            </w:r>
            <w:r>
              <w:rPr>
                <w:b w:val="0"/>
                <w:i w:val="0"/>
              </w:rPr>
              <w:br/>
            </w:r>
            <w:r>
              <w:rPr>
                <w:b/>
                <w:i w:val="0"/>
              </w:rPr>
              <w:t>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CHỈ THỊ CỦA UBND TỈNH LÂM ĐỒNG</w:t>
      </w:r>
    </w:p>
    <w:p>
      <w:pPr>
        <w:jc w:val="center"/>
      </w:pPr>
      <w:r>
        <w:rPr>
          <w:b/>
          <w:i/>
        </w:rPr>
        <w:t>Về việc đẩy mạnh việc phát triển nhà ở trên địa bàn Thành phố Đà lạt</w:t>
      </w:r>
      <w:r>
        <w:br/>
      </w:r>
      <w:r>
        <w:rPr>
          <w:b/>
          <w:i/>
        </w:rPr>
        <w:br/>
        <w:t xml:space="preserve">       _______________</w:t>
      </w:r>
    </w:p>
    <w:p>
      <w:pPr>
        <w:jc w:val="both"/>
      </w:pPr>
      <w:r>
        <w:rPr>
          <w:b w:val="0"/>
          <w:i w:val="0"/>
        </w:rPr>
        <w:t>Để tăng cường công tác quản lý nhà ở, đất ở tại đô thị và đẩy mạnh việc phát triển nhà ở, ngày 5 tháng 7 năm 1994 Chính phủ đã ban hành nghị định số 60/CP về quyền sở hữu nhà ở và quyền sử dụng đất ở tại đô thị và nghị định số 61/CP về mua bán và kinh doanh nhà ở. Để tổ chức thực hiện, ủy ban Nhân dân tỉnh đã có các quyết định, chỉ thị và các văn bản hướng dẫn để tổ chức thực hiện , đồng thời đã giao cho sở Xây dựng và Công ty Kinh doanh Phát triển nhà tỉnh đầu tư phát triển quĩ nhà ở tại một số khu vực như Dinh I, khu đường Đặng Thái Thân, khu đường Hai Bà Trưng... từng bước giải quyết được một phần nhu cầu về nhà ở,góp phần vào sự lãnh đạo, chỉ đạo phục vụ nhiệm vụ chính trị, xã hội của địa phương.Tuy nhiên nhìn chung kết quả đạt được còn hạn chế, chưa đáp ứng yêu cầu; Phương thức đầu tư xây dựng còn nặng về đầu tư xây dựng mới hoặc cải tạo các khu ở hiện có bằng nguồn vốn của ngân sách.</w:t>
      </w:r>
    </w:p>
    <w:p>
      <w:pPr>
        <w:jc w:val="both"/>
      </w:pPr>
      <w:r>
        <w:rPr>
          <w:b w:val="0"/>
          <w:i w:val="0"/>
        </w:rPr>
        <w:t>Để đẩy mạnh việc phát triển nhà ở trên địa bàn Thành phố Đà lạt bằng nhiều phương thức, ủy ban Nhân dân tỉnh chỉ thị:</w:t>
      </w:r>
    </w:p>
    <w:p>
      <w:pPr>
        <w:jc w:val="both"/>
      </w:pPr>
      <w:r>
        <w:rPr>
          <w:b/>
          <w:i w:val="0"/>
        </w:rPr>
        <w:t>1. Về xác định quĩ đất để qui hoạch phát triển nhà ở</w:t>
      </w:r>
      <w:r>
        <w:rPr>
          <w:b/>
          <w:i w:val="0"/>
        </w:rPr>
        <w:t>:</w:t>
      </w:r>
    </w:p>
    <w:p>
      <w:pPr>
        <w:jc w:val="both"/>
      </w:pPr>
      <w:r>
        <w:rPr>
          <w:b w:val="0"/>
          <w:i w:val="0"/>
        </w:rPr>
        <w:t>a)Đối với các lô đất, khu đất nằm xen cấy trong các khu dân cư:</w:t>
      </w:r>
    </w:p>
    <w:p>
      <w:pPr>
        <w:jc w:val="both"/>
      </w:pPr>
      <w:r>
        <w:rPr>
          <w:b w:val="0"/>
          <w:i w:val="0"/>
        </w:rPr>
        <w:t>ủy ban Nhân dân Thành phố Đàlạt cần chỉ đạo các Phòng Xây dựng giao thông, Địa Chính và UBND các phường, xã trực thuộc kiểm tra xác định các lô đất, các khu đất nằm xen cấy trong các khu vực đất được qui hoạch chung xác định là đất ở; Sau đó tổng hợp và lập báo cáo để UBND tỉnh xem xét quyết định làm cơ sở tiến hành lập họa đồ phân lô để phát triển nhà ở.</w:t>
      </w:r>
    </w:p>
    <w:p>
      <w:pPr>
        <w:jc w:val="both"/>
      </w:pPr>
      <w:r>
        <w:rPr>
          <w:b w:val="0"/>
          <w:i w:val="0"/>
        </w:rPr>
        <w:t>b)Đối với các khu vực đất khác, chưa có hạ tầng kỹ thuật đô thị, được qui hoạch chung xác định là đất ở. UBND tỉnh giao sở Xây dựng tỉnh chủ trì, phối hợp với sở Địa Chính, UBND Thành phố Đàlạt và UBND phường (xã) nơi có quĩ đất kiểm tra xác định quĩ đất để phát triển nhà ở trong đó cần chú ý đến các khu vực đất ở các vùng ngoại vi, nhằm từng bước mở rộng không gian thành phố; Sau đó tổng hợp báo cáo để UBND tỉnh xem xét quyết định làm cơ sở cho việc lập đồ án qui hoạch chi tiết xây dựng và dự án đầu tư xây dựng cơ sở hạ tầng kỹ thuật, nhằm phát triển nhà ở theo qui định hiện hành của Nhà nước.</w:t>
      </w:r>
    </w:p>
    <w:p>
      <w:pPr>
        <w:jc w:val="both"/>
      </w:pPr>
      <w:r>
        <w:rPr>
          <w:b/>
          <w:i w:val="0"/>
        </w:rPr>
        <w:t>2. Kinh doanh nhà ở</w:t>
      </w:r>
      <w:r>
        <w:rPr>
          <w:b/>
          <w:i w:val="0"/>
        </w:rPr>
        <w:t>:</w:t>
      </w:r>
    </w:p>
    <w:p>
      <w:pPr>
        <w:jc w:val="both"/>
      </w:pPr>
      <w:r>
        <w:rPr>
          <w:b w:val="0"/>
          <w:i w:val="0"/>
        </w:rPr>
        <w:t>Kinh doanh nhà ở là việc thực hiện một, một số hoặc tất cả các hoạt động nhằm mục đích sinh lợi như:</w:t>
      </w:r>
    </w:p>
    <w:p>
      <w:pPr>
        <w:jc w:val="both"/>
      </w:pPr>
      <w:r>
        <w:rPr>
          <w:b w:val="0"/>
          <w:i w:val="0"/>
        </w:rPr>
        <w:t>-Cho thuê nhà ở.</w:t>
      </w:r>
    </w:p>
    <w:p>
      <w:pPr>
        <w:jc w:val="both"/>
      </w:pPr>
      <w:r>
        <w:rPr>
          <w:b w:val="0"/>
          <w:i w:val="0"/>
        </w:rPr>
        <w:t>-Mua bán nhà ở.</w:t>
      </w:r>
    </w:p>
    <w:p>
      <w:pPr>
        <w:jc w:val="both"/>
      </w:pPr>
      <w:r>
        <w:rPr>
          <w:b w:val="0"/>
          <w:i w:val="0"/>
        </w:rPr>
        <w:t>-Nhận quyền sử dụng đất để xây dựng nhà ở để bán hoặc cho thuê; đầu tư xây dựng cơ sở hạ tầng theo qui hoạch xây dựng nhà ở để chuyển quyền sử dụng đất.</w:t>
      </w:r>
    </w:p>
    <w:p>
      <w:pPr>
        <w:jc w:val="both"/>
      </w:pPr>
      <w:r>
        <w:rPr>
          <w:b w:val="0"/>
          <w:i w:val="0"/>
        </w:rPr>
        <w:t>-Dịch vụ mua bán, cho thuê nhà ở.</w:t>
      </w:r>
    </w:p>
    <w:p>
      <w:pPr>
        <w:jc w:val="both"/>
      </w:pPr>
      <w:r>
        <w:rPr>
          <w:b w:val="0"/>
          <w:i w:val="0"/>
        </w:rPr>
        <w:t>Đối với các hoạt động trên cần tạo mọi điều kiện cho Công ty Kinh doanh Phát triển nhà tỉnh tổ chức thực hiện như: Cho phép Công ty được mua hoặc chuyển đổi các công trình nhà ở cho các đối tượng có yêu cầu để đầu tư cải tạo, sửa chữa hoặc xây dựng lại để kinh doanh, nhưng phải bảo đảm đúng pháp luật và có hiệu quả. Riêng việc nhận quyền sử dụng đất để xây dựng nhà ở để bán thì cho phép Công ty được nhận đất để xây dựng quĩ nhà trước, khi bán được nhà hoặc nền nhà sẽ hoàn trả lại tiền sử dụng đất, nhằm tạo điều kiện cho Công ty có điều kiện phát triển quĩ nhà ở trong điều kiện còn khó khăn về vốn. Ngoài ra để đẩy mạnh việc phát triển nhà ở, UBND tỉnh cho phép các tổ chức, cá nhân trong và ngoài tỉnh nếu được phép kinh doanh nhà ở cũng được giao đất hoặc đổi đất xây dựng cơ sở hạ tầng ở các khu qui hoạch để phát triển nhà ở, theo qui định hiện hành của Nhà nước.</w:t>
      </w:r>
    </w:p>
    <w:p>
      <w:pPr>
        <w:jc w:val="both"/>
      </w:pPr>
      <w:r>
        <w:rPr>
          <w:b/>
          <w:i w:val="0"/>
        </w:rPr>
        <w:t>3. Về phát triển nhà ở</w:t>
      </w:r>
      <w:r>
        <w:rPr>
          <w:b/>
          <w:i w:val="0"/>
        </w:rPr>
        <w:t>:</w:t>
      </w:r>
    </w:p>
    <w:p>
      <w:pPr>
        <w:jc w:val="both"/>
      </w:pPr>
      <w:r>
        <w:rPr>
          <w:b w:val="0"/>
          <w:i w:val="0"/>
        </w:rPr>
        <w:t>Việc phát triển nhà ở cần được tổ chức thực hiện với nhiều loại hình khác nhau, nhằm đáp ứng cho các nhu cầu của người sử dụng như: Xây dựng cơ sở hạ tầng các khu vực đã qui hoạch để giao đất, xây dựng nhà ở, xây dựng nền nhà với nhiều loại, cấp hạng để bán hoặc cho thuê; Trong điều kiện tiền thu được từ bán nhà ở còn thấp, trong khi nhu cầu về đất ở và nhà ở để phục vụ cho việc giải tỏa các hộ gia đình đang ở trong các trụ sở cơ quan, trong phạm vi phải giải tỏa, cải tạo cơ sở hạ tầng đô thị, các khu qui hoạch, các biệt thự... còn rất nhiều. Trước mắt cần tập trung xây dựng một số nhà công vụ trong đó chia làm 2 loại: Loại nhà cho hộ gia đình riêng biệt và loại nhà ở cá nhân để bố trí cho cán bộ khi được điều động từ các địa phương về tỉnh, ngoài ra cần xây dựng cơ sở hạ tầng của các khu vực đã qui hoạch như khu C5, khu phường 11, khu chợ rau đường Tô Hiến Thành, khu đường Nguyễn Đình Chiểu... để giao đất cho các đối tượng trên, để họ tự bỏ kinh phí xây dựng nhà ở. Riêng về nộp tiền sử dụng đất thì căn cứ vào các qui định của Nhà nước để giải quyết như miễn giảm theo chính sách, cho nộp tiền nhiều lần trong nhiều năm hoặc vận dụng các qui định mà Nhà nước cho phép...</w:t>
      </w:r>
    </w:p>
    <w:p>
      <w:pPr>
        <w:jc w:val="both"/>
      </w:pPr>
      <w:r>
        <w:rPr>
          <w:b/>
          <w:i w:val="0"/>
        </w:rPr>
        <w:t>4. Về kinh phí để phát triển nhà ở</w:t>
      </w:r>
      <w:r>
        <w:rPr>
          <w:b/>
          <w:i w:val="0"/>
        </w:rPr>
        <w:t>:</w:t>
      </w:r>
    </w:p>
    <w:p>
      <w:pPr>
        <w:jc w:val="both"/>
      </w:pPr>
      <w:r>
        <w:rPr>
          <w:b w:val="0"/>
          <w:i w:val="0"/>
        </w:rPr>
        <w:t>Vốn để đầu tư phát triển quĩ nhà ở được huy động từ nhiều nguồn như: Ngân sách tỉnh, vốn vay, huy động của các cơ quan, đơn vị, cán bộ công nhân viên, nhân dân... ai có nhu cầu mua nhà, thuê nhà, mua nền nhà... thì góp vốn trước để xây dựng. Ngoài ra còn huy động các nhà đầu tư trong và ngoài tỉnh tự bỏ vốn xây dựng trước, khi bán nhà chuyển quyền sử dụng đất sẽ hoàn vốn sau hoặc ngân sách chi trả lại từ nguồn kinh phí thu được từ quĩ đất, giao quyền sử dụng đất, bán nhà ở thuộc sở hữu Nhà nước.</w:t>
      </w:r>
    </w:p>
    <w:p>
      <w:pPr>
        <w:jc w:val="both"/>
      </w:pPr>
      <w:r>
        <w:rPr>
          <w:b/>
          <w:i w:val="0"/>
        </w:rPr>
        <w:t>5. Về tổ chức thực hiện</w:t>
      </w:r>
      <w:r>
        <w:rPr>
          <w:b/>
          <w:i w:val="0"/>
        </w:rPr>
        <w:t>:</w:t>
      </w:r>
    </w:p>
    <w:p>
      <w:pPr>
        <w:jc w:val="both"/>
      </w:pPr>
      <w:r>
        <w:rPr>
          <w:b w:val="0"/>
          <w:i w:val="0"/>
        </w:rPr>
        <w:t>a)Sở Xây dựng tỉnh chỉ đạo Ban quản lý dự án thuộc sở Xây dựng tỉnh và Công ty Kinh doanh Phát triển nhà tỉnh lập dự án đầu tư xây dựng cơ sở hạ tầng kỹ thuật khu qui hoạch C5, lập dự án đầu tư nhà ở công vụ, đồng thời tổ chức triển khai xây dựng... kiểm tra quĩ nhà để xác định số hộ, số người đang ở trong nhà thuộc sở hữu Nhà nước thuộc diện phải giải tỏa, di dời nhằm thu hồi nhà để kinh doanh hoặc sử dụng vào mục đích khác để có phương án giải tỏa trình UBND tỉnh phê duyệt làm cơ sở thực hiện.</w:t>
      </w:r>
    </w:p>
    <w:p>
      <w:pPr>
        <w:jc w:val="both"/>
      </w:pPr>
      <w:r>
        <w:rPr>
          <w:b w:val="0"/>
          <w:i w:val="0"/>
        </w:rPr>
        <w:t>b)Giao sở Xây dựng tỉnh là đầu mối phối hợp với các sở, ngành có liên quan căn cứ vào các qui định hiện hành của Nhà nước, tình hình thực tế tại địa phương có tham khảo của các tỉnh, thành phố khác trực thuộc Trung ương, để đề xuất UBND tỉnh về chủ trương, biện pháp để đẩy mạnh việc phát triển nhà ở như đổi đất lấy hạ tầng, giao đất, bán nhà trả góp, nhà kinh doanh cho thuê... trình UBND tỉnh quyết định để làm cơ sở triển khai thực hiện.</w:t>
      </w:r>
    </w:p>
    <w:p>
      <w:pPr>
        <w:jc w:val="both"/>
      </w:pPr>
      <w:r>
        <w:rPr>
          <w:b w:val="0"/>
          <w:i w:val="0"/>
        </w:rPr>
        <w:t>c)ủy ban Nhân dân Thành phố Đà lạt chỉ đạo Ban quản lý dự án đầu tư và xây dựng Đàlạt khẩn trương thực hiện việc lập qui hoạch chi tiết xây dựng, lập dự án đầu tư và xây dựng cơ sở hạ tầng các khu qui hoạch được duyệt, lập phương án đền bù giải tỏa của các khu qui hoạch... trình UBND tỉnh phê duyệt để làm cơ sở thực hiện. Chỉ đạo Phòng Xây dựng hoặc Phòng Địa Chính lập qui hoạch phân lô các lô đất, khu đất xen cấy trong khu dân cư, cùng với UBND phường, xã và các ngành có liên quan để tổ chức kê khai đăng ký xét cấp giấy chứng nhận quyền sở hữu nhà ở và quyền sử dụng đất ở theo nghị định số 60/CP, tổng hợp số hộ thuộc diện bị giải tỏa, di dời chỗ ở do bị giải tỏa để có phương án đề xuất về chủ trương,biện pháp để thực hiện. Cho phép UBND Thành phố Đàlạt thực hiện phương thức đổi đất lấy hạ tầng đối với khu qui hoạch dân cư phường 11, đầu tư xây dựng cơ sở hạ tầng kỹ thuật khu qui hoạch đường Phù Đổng Thiên Vương, khu chợ rau đường Tô Hiến Thành, khu qui hoạch đường Nguyễn Đình Chiểu (nối dài).</w:t>
      </w:r>
    </w:p>
    <w:p>
      <w:pPr>
        <w:jc w:val="both"/>
      </w:pPr>
      <w:r>
        <w:rPr>
          <w:b w:val="0"/>
          <w:i w:val="0"/>
        </w:rPr>
        <w:t>d)Sở Kế hoạch và Đầu tư tỉnh, sở Tài Chính-Vật giá tỉnh, Cục Đầu tư Phát triển tỉnh có trách nhiệm thẩm định các dự án đầu tư phát triển nhà ở, cấp phát, cho vay hoặc cấp tạm ứng vốn để lập các dự án qui hoạch xây dựng, các qui hoạch phân lô đất, các dự án đầu tư phát triển nhà ở... để sở Xây dựng, UBND Thành phố Đà lạt, Ban quản lý dự án đầu tư thuộc sở Xây dựng và Ban quản lý dự án đầu tư và xây dựng Thành phố Đàlạt có điều kiện tổ chức triển khai thực hiện.</w:t>
      </w:r>
    </w:p>
    <w:p>
      <w:pPr>
        <w:jc w:val="both"/>
      </w:pPr>
      <w:r>
        <w:rPr>
          <w:b w:val="0"/>
          <w:i w:val="0"/>
        </w:rPr>
        <w:t>e)Để đẩy mạnh việc phát triển nhà ở trên địa bàn Thành phố Đàlạt, UBND tỉnh giao sở Xây dựng và UBND Thành phố Đàlạt là đầu mối phối hợp với các ngành có liên quan tổ chức thực hiện, đồng thời hàng tháng có báo cáo kết quả cho UBND tỉnh.</w:t>
      </w:r>
    </w:p>
    <w:p>
      <w:pPr>
        <w:jc w:val="both"/>
      </w:pPr>
      <w:r>
        <w:rPr>
          <w:b w:val="0"/>
          <w:i w:val="0"/>
        </w:rPr>
        <w:t>Uỷ ban Nhân dân tỉnh yêu cầu các sở, ngành, UBND Thành phố Đàlạt và các ngành có liên quan có trách nhiệm tổ chức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Đặng Đức Lợi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