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450/QĐ-UB V/v Duyệt giá vé vào cổng, gửi xe, gửi đồ tại Công viên nước Đà Nẵng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ỦY BAN NHÂN DÂN</w:t>
            </w:r>
            <w:r>
              <w:br/>
            </w:r>
            <w:r>
              <w:rPr>
                <w:b w:val="0"/>
                <w:i w:val="0"/>
              </w:rPr>
              <w:t>THÀNH PHỐ</w:t>
            </w:r>
            <w:r>
              <w:rPr>
                <w:b w:val="0"/>
                <w:i w:val="0"/>
              </w:rPr>
              <w:t xml:space="preserve"> ĐÀ </w:t>
            </w:r>
            <w:r>
              <w:rPr>
                <w:b w:val="0"/>
                <w:i w:val="0"/>
              </w:rPr>
              <w:t>N</w:t>
            </w:r>
            <w:r>
              <w:rPr>
                <w:b w:val="0"/>
                <w:i w:val="0"/>
              </w:rPr>
              <w:t>ẴNG</w:t>
            </w:r>
            <w:r>
              <w:br/>
            </w:r>
            <w:r>
              <w:rPr>
                <w:b w:val="0"/>
                <w:i w:val="0"/>
              </w:rPr>
              <w:br/>
              <w:t xml:space="preserve">          _______________</w:t>
            </w:r>
          </w:p>
        </w:tc>
        <w:tc>
          <w:tcPr>
            <w:tcW w:type="dxa" w:w="4320"/>
          </w:tcPr>
          <w:p>
            <w:r>
              <w:rPr>
                <w:b w:val="0"/>
                <w:i w:val="0"/>
              </w:rPr>
              <w:br/>
            </w:r>
            <w:r>
              <w:rPr>
                <w:b w:val="0"/>
                <w:i w:val="0"/>
              </w:rPr>
              <w:t>CỘNG HÒA XÃ HỘI CHỦ NGHĨA VIỆT NAM</w:t>
            </w:r>
            <w:r>
              <w:br/>
            </w:r>
            <w:r>
              <w:rPr>
                <w:b w:val="0"/>
                <w:i w:val="0"/>
              </w:rPr>
              <w:t>Đ</w:t>
            </w:r>
            <w:r>
              <w:rPr>
                <w:b w:val="0"/>
                <w:i w:val="0"/>
              </w:rPr>
              <w:t>ộc lập – Tự do – Hạnh phúc</w:t>
            </w:r>
            <w:r>
              <w:br/>
            </w:r>
            <w:r>
              <w:rPr>
                <w:b w:val="0"/>
                <w:i w:val="0"/>
              </w:rPr>
              <w:t xml:space="preserve"> ___________________________</w:t>
            </w:r>
          </w:p>
        </w:tc>
      </w:tr>
    </w:tbl>
    <w:p>
      <w:r>
        <w:rPr>
          <w:b/>
          <w:i w:val="0"/>
        </w:rPr>
        <w:t>QUYẾT ĐỊNH CỦA CHỦ TỊCH</w:t>
      </w:r>
    </w:p>
    <w:p>
      <w:r>
        <w:rPr>
          <w:b/>
          <w:i w:val="0"/>
        </w:rPr>
        <w:t>ỦY BAN NHÂN DÂN THÀNH PHỐ ĐÀ NẴNG</w:t>
      </w:r>
    </w:p>
    <w:p>
      <w:r>
        <w:rPr>
          <w:b/>
          <w:i w:val="0"/>
        </w:rPr>
        <w:t>V/v Duyệt giá vé vào c</w:t>
      </w:r>
      <w:r>
        <w:rPr>
          <w:b/>
          <w:i w:val="0"/>
        </w:rPr>
        <w:t>ổ</w:t>
      </w:r>
      <w:r>
        <w:rPr>
          <w:b/>
          <w:i w:val="0"/>
        </w:rPr>
        <w:t>ng, gử</w:t>
      </w:r>
      <w:r>
        <w:rPr>
          <w:b/>
          <w:i w:val="0"/>
        </w:rPr>
        <w:t>i</w:t>
      </w:r>
      <w:r>
        <w:rPr>
          <w:b/>
          <w:i w:val="0"/>
        </w:rPr>
        <w:t xml:space="preserve"> xe, gửi đồ</w:t>
      </w:r>
      <w:r>
        <w:rPr>
          <w:b w:val="0"/>
          <w:i w:val="0"/>
        </w:rPr>
        <w:t xml:space="preserve"> </w:t>
      </w:r>
      <w:r>
        <w:rPr>
          <w:b/>
          <w:i w:val="0"/>
        </w:rPr>
        <w:t>tại Công viên nư</w:t>
      </w:r>
      <w:r>
        <w:rPr>
          <w:b/>
          <w:i w:val="0"/>
        </w:rPr>
        <w:t>ớ</w:t>
      </w:r>
      <w:r>
        <w:rPr>
          <w:b/>
          <w:i w:val="0"/>
        </w:rPr>
        <w:t>c Đà Nẵng</w:t>
      </w:r>
    </w:p>
    <w:p>
      <w:r>
        <w:rPr>
          <w:b/>
          <w:i w:val="0"/>
        </w:rPr>
        <w:t>________________________</w:t>
      </w:r>
    </w:p>
    <w:p>
      <w:r>
        <w:rPr>
          <w:b/>
          <w:i w:val="0"/>
        </w:rPr>
        <w:t>CHỦ TỊCH ỦY BAN NHÂN DÂN</w:t>
      </w:r>
    </w:p>
    <w:p>
      <w:r>
        <w:rPr>
          <w:b w:val="0"/>
          <w:i/>
        </w:rPr>
        <w:t>- Căn cứ Luật tổ chức Hội đồng nhân dân và Ủy ban nhân dân (sửa đổi) ngày 21 tháng 6 năm 1994;</w:t>
      </w:r>
    </w:p>
    <w:p>
      <w:r>
        <w:rPr>
          <w:b w:val="0"/>
          <w:i/>
        </w:rPr>
        <w:t>- Căn cứ Quyết định số 137/HĐBT ngày 27 tháng 4 năm 1992 của Hội đồng Bộ trưởng (nay là Chính phủ) về quản lý giá;</w:t>
      </w:r>
    </w:p>
    <w:p>
      <w:r>
        <w:rPr>
          <w:b w:val="0"/>
          <w:i/>
        </w:rPr>
        <w:t>- Căn cứ Thông tư số 03/VGNN-KHCS ngày 01 tháng 7 năm 1992 của Ủy ban Vật giá Nhà nước (nay là Ban Vật giá Chính phủ) hướng dẫn nội dung quản lý Nhà nước về giá của UBND tỉnh, thành phố;</w:t>
      </w:r>
    </w:p>
    <w:p>
      <w:r>
        <w:rPr>
          <w:b w:val="0"/>
          <w:i/>
        </w:rPr>
        <w:t xml:space="preserve">Xét đề nghị của Công ty Du lịch Non Nước Đà Nẵng tại Tờ trình số 369/TT-NN ngày 09 tháng 01 năm 2002 và đề nghị của Sở Tài chính - </w:t>
      </w:r>
      <w:r>
        <w:rPr>
          <w:b w:val="0"/>
          <w:i/>
        </w:rPr>
        <w:t>V</w:t>
      </w:r>
      <w:r>
        <w:rPr>
          <w:b w:val="0"/>
          <w:i/>
        </w:rPr>
        <w:t>ật giá thành phố Đà Nẵng tại Tờ trình số 78/TT- TC-VG ngày 14 tháng 01 năm 2002,</w:t>
      </w:r>
    </w:p>
    <w:p>
      <w:r>
        <w:rPr>
          <w:b/>
          <w:i w:val="0"/>
        </w:rPr>
        <w:t>QUYẾT ĐỊNH</w:t>
      </w:r>
    </w:p>
    <w:p>
      <w:r>
        <w:rPr>
          <w:b/>
          <w:i w:val="0"/>
        </w:rPr>
        <w:t xml:space="preserve">Điều 1. </w:t>
      </w:r>
      <w:r>
        <w:rPr>
          <w:b w:val="0"/>
          <w:i w:val="0"/>
        </w:rPr>
        <w:t>Nay duyệt giá vé vào cổng, gửi xe, gửi đồ tại Công viên nước Đà Nẵng như sau:</w:t>
      </w:r>
    </w:p>
    <w:p>
      <w:r>
        <w:rPr>
          <w:b w:val="0"/>
          <w:i w:val="0"/>
        </w:rPr>
        <w:t>1/ Giá vé vào cổng để tham quan và tham gia các trò chơi:</w:t>
      </w:r>
    </w:p>
    <w:p>
      <w:r>
        <w:rPr>
          <w:b w:val="0"/>
          <w:i w:val="0"/>
        </w:rPr>
        <w:t>- Người lớn: 30.000 đồng/người/lượt</w:t>
      </w:r>
    </w:p>
    <w:p>
      <w:r>
        <w:rPr>
          <w:b w:val="0"/>
          <w:i w:val="0"/>
        </w:rPr>
        <w:t>- Trẻ em: 20.000 đồng/người/lượt.</w:t>
      </w:r>
    </w:p>
    <w:p>
      <w:r>
        <w:rPr>
          <w:b w:val="0"/>
          <w:i w:val="0"/>
        </w:rPr>
        <w:t>2/ Giá vé vào tham quan: 5.000 đồng/người/lượt.</w:t>
      </w:r>
    </w:p>
    <w:p>
      <w:r>
        <w:rPr>
          <w:b w:val="0"/>
          <w:i w:val="0"/>
        </w:rPr>
        <w:t>3/ Trẻ em dưới 7 tuổi vào Công viên nước phải đi cùng với phụ huynh và được miễn phí.</w:t>
      </w:r>
    </w:p>
    <w:p>
      <w:r>
        <w:rPr>
          <w:b w:val="0"/>
          <w:i w:val="0"/>
        </w:rPr>
        <w:t>4/ Giá vé gửi đồ: 3.000 đồng/lượt gửi.</w:t>
      </w:r>
    </w:p>
    <w:p>
      <w:r>
        <w:rPr>
          <w:b w:val="0"/>
          <w:i w:val="0"/>
        </w:rPr>
        <w:t>5/ Giá vé gửi xe các loại:</w:t>
      </w:r>
    </w:p>
    <w:p>
      <w:r>
        <w:rPr>
          <w:b w:val="0"/>
          <w:i w:val="0"/>
        </w:rPr>
        <w:t>- Ôtô trên 15 chỗ ngồi: 10.000 đồng/chiéc. - Ôtô dưới 15 chỗ ngồi: 5.000 đồng/chiếc.</w:t>
      </w:r>
    </w:p>
    <w:p>
      <w:r>
        <w:rPr>
          <w:b w:val="0"/>
          <w:i w:val="0"/>
        </w:rPr>
        <w:t>- Xe môtô, gắn máy: 2.000 đồng/chiếc.</w:t>
      </w:r>
    </w:p>
    <w:p>
      <w:r>
        <w:rPr>
          <w:b w:val="0"/>
          <w:i w:val="0"/>
        </w:rPr>
        <w:t>- Xe đạp: 1.000 đồng/chiéc.</w:t>
      </w:r>
    </w:p>
    <w:p>
      <w:r>
        <w:rPr>
          <w:b/>
          <w:i w:val="0"/>
        </w:rPr>
        <w:t xml:space="preserve">Điều 2. </w:t>
      </w:r>
      <w:r>
        <w:rPr>
          <w:b w:val="0"/>
          <w:i w:val="0"/>
        </w:rPr>
        <w:t>Công ty Du lịch Non Nước Đà Nẵng có trách nhiệm:</w:t>
      </w:r>
    </w:p>
    <w:p>
      <w:r>
        <w:rPr>
          <w:b w:val="0"/>
          <w:i w:val="0"/>
        </w:rPr>
        <w:t>1/ Làm việc với Sở Tài chính -Vật giá thành phố để in, phát hành vé theo mẫu và các mức giá đã được duyệt tại Điều 1 Quyết định này.</w:t>
      </w:r>
    </w:p>
    <w:p>
      <w:r>
        <w:rPr>
          <w:b w:val="0"/>
          <w:i w:val="0"/>
        </w:rPr>
        <w:t>2/ Thực hiện chế độ quản lý và thanh quyết toán vé theo đúng qui định hiện hành.</w:t>
      </w:r>
    </w:p>
    <w:p>
      <w:r>
        <w:rPr>
          <w:b/>
          <w:i w:val="0"/>
        </w:rPr>
        <w:t xml:space="preserve">Điều 3. </w:t>
      </w:r>
      <w:r>
        <w:rPr>
          <w:b w:val="0"/>
          <w:i w:val="0"/>
        </w:rPr>
        <w:t>Quyết định này có hiệu lực thực hiện kể từ ngày ký.</w:t>
      </w:r>
    </w:p>
    <w:p>
      <w:r>
        <w:rPr>
          <w:b/>
          <w:i w:val="0"/>
        </w:rPr>
        <w:t xml:space="preserve">Điều 4. </w:t>
      </w:r>
      <w:r>
        <w:rPr>
          <w:b w:val="0"/>
          <w:i w:val="0"/>
        </w:rPr>
        <w:t>Chánh Văn phòng HĐND và UBND thành phố, Giám đốc Sở Tài chính - Vật giá, Cục trưởng Cục Thuế, Giám đốc Sở Du lịch, Giám đốc Công ty Du lịch Non Nước, Thủ trưởng các cơ quan và cá nhân có liên quan căn cứ Quyết định này thi hành.</w:t>
      </w:r>
    </w:p>
    <w:p>
      <w:r>
        <w:rPr>
          <w:b w:val="0"/>
          <w:i w:val="0"/>
        </w:rPr>
        <w:br/>
      </w:r>
      <w:r>
        <w:rPr>
          <w:b w:val="0"/>
          <w:i w:val="0"/>
        </w:rPr>
        <w:br/>
      </w:r>
      <w:r>
        <w:rPr>
          <w:b/>
          <w:i w:val="0"/>
        </w:rPr>
        <w:br/>
      </w:r>
      <w:r>
        <w:rPr>
          <w:b/>
          <w:i w:val="0"/>
        </w:rPr>
        <w:br/>
      </w:r>
      <w:r>
        <w:rPr>
          <w:b/>
          <w:i w:val="0"/>
        </w:rPr>
        <w:t xml:space="preserve">TM. ubnd thành phố đà nẵng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HUỲNH NĂM</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ubnd thành phố đà nẵng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HUỲNH NĂM</w:t>
      </w:r>
      <w:r>
        <w:rPr>
          <w:b/>
          <w:i w:val="0"/>
        </w:rPr>
        <w:br/>
      </w:r>
      <w:r>
        <w:rPr>
          <w:b/>
          <w:i w:val="0"/>
        </w:rPr>
        <w:br/>
      </w:r>
      <w:r>
        <w:rPr>
          <w:b w:val="0"/>
          <w:i w:val="0"/>
        </w:rPr>
        <w:br/>
      </w:r>
    </w:p>
    <w:p>
      <w:pPr>
        <w:jc w:val="center"/>
      </w:pPr>
      <w:r>
        <w:rPr>
          <w:b w:val="0"/>
          <w:i w:val="0"/>
        </w:rPr>
        <w:br/>
      </w:r>
      <w:r>
        <w:rPr>
          <w:b/>
          <w:i w:val="0"/>
        </w:rPr>
        <w:br/>
      </w:r>
      <w:r>
        <w:rPr>
          <w:b/>
          <w:i w:val="0"/>
        </w:rPr>
        <w:t xml:space="preserve">TM. ubnd thành phố đà nẵng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HUỲNH NĂM</w:t>
      </w:r>
      <w:r>
        <w:rPr>
          <w:b/>
          <w:i w:val="0"/>
        </w:rPr>
        <w:br/>
      </w:r>
      <w:r>
        <w:rPr>
          <w:b w:val="0"/>
          <w:i w:val="0"/>
        </w:rPr>
        <w:br/>
      </w:r>
    </w:p>
    <w:p>
      <w:r>
        <w:rPr>
          <w:b w:val="0"/>
          <w:i w:val="0"/>
        </w:rPr>
        <w:br/>
      </w:r>
      <w:r>
        <w:rPr>
          <w:b w:val="0"/>
          <w:i w:val="0"/>
        </w:rPr>
        <w:t xml:space="preserve">TM. ubnd thành phố đà nẵng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HUỲNH NĂM</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