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46/2000/QĐ-BNNPTNT/TCCB Về việc thành lập Công ty Bột mỳ Bình An.</w:t>
      </w:r>
    </w:p>
    <w:p>
      <w:r>
        <w:rPr>
          <w:b w:val="0"/>
          <w:i w:val="0"/>
        </w:rPr>
        <w:br/>
      </w:r>
      <w:r>
        <w:rPr>
          <w:b w:val="0"/>
          <w:i w:val="0"/>
        </w:rPr>
        <w:br/>
      </w:r>
      <w:r>
        <w:rPr>
          <w:b w:val="0"/>
          <w:i w:val="0"/>
        </w:rPr>
        <w:br/>
      </w:r>
      <w:r>
        <w:rPr>
          <w:b/>
          <w:i w:val="0"/>
        </w:rPr>
        <w:br/>
      </w:r>
      <w:r>
        <w:rPr>
          <w:b/>
          <w:i w:val="0"/>
        </w:rPr>
        <w:br/>
        <w:t xml:space="preserve">       BỘ NÔNG NGHIỆP VÀ PHÁT TRIỂN NÔNG THÔN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46/2000/QĐ-BNNPTNT/TCCB</w:t>
        <w:br/>
        <w:t xml:space="preserve">     </w:t>
      </w:r>
      <w:r>
        <w:rPr>
          <w:b w:val="0"/>
          <w:i w:val="0"/>
        </w:rPr>
        <w:br/>
      </w:r>
      <w:r>
        <w:rPr>
          <w:b w:val="0"/>
          <w:i/>
        </w:rPr>
        <w:br/>
        <w:t xml:space="preserve">      Hà Nội, ngày 21 tháng 4 năm 2000</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NÔNG NGHIỆP VÀ PHÁT TRIỂN NÔNG THÔN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46/2000/QĐ-BNNPTNT/TCCB</w:t>
        <w:br/>
        <w:t xml:space="preserve">     </w:t>
      </w:r>
      <w:r>
        <w:rPr>
          <w:b w:val="0"/>
          <w:i w:val="0"/>
        </w:rPr>
        <w:br/>
      </w:r>
      <w:r>
        <w:rPr>
          <w:b w:val="0"/>
          <w:i/>
        </w:rPr>
        <w:br/>
        <w:t xml:space="preserve">      Hà Nội, ngày 21 tháng 4 năm 2000</w:t>
        <w:br/>
        <w:t xml:space="preserve">     </w:t>
      </w:r>
      <w:r>
        <w:rPr>
          <w:b w:val="0"/>
          <w:i w:val="0"/>
        </w:rPr>
        <w:br/>
      </w:r>
      <w:r>
        <w:rPr>
          <w:b w:val="0"/>
          <w:i w:val="0"/>
        </w:rPr>
        <w:br/>
      </w:r>
    </w:p>
    <w:p>
      <w:r>
        <w:rPr>
          <w:b w:val="0"/>
          <w:i w:val="0"/>
        </w:rPr>
        <w:br/>
      </w:r>
      <w:r>
        <w:rPr>
          <w:b/>
          <w:i w:val="0"/>
        </w:rPr>
        <w:br/>
      </w:r>
      <w:r>
        <w:rPr>
          <w:b/>
          <w:i w:val="0"/>
        </w:rPr>
        <w:br/>
        <w:t xml:space="preserve">       BỘ NÔNG NGHIỆP VÀ PHÁT TRIỂN NÔNG THÔN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NÔNG NGHIỆP VÀ PHÁT TRIỂN NÔNG THÔN</w:t>
        <w:br/>
        <w:t xml:space="preserve">      </w:t>
      </w:r>
      <w:r>
        <w:rPr>
          <w:b w:val="0"/>
          <w:i w:val="0"/>
        </w:rPr>
        <w:br/>
      </w:r>
      <w:r>
        <w:rPr>
          <w:b w:val="0"/>
          <w:i w:val="0"/>
        </w:rPr>
        <w:br/>
      </w:r>
    </w:p>
    <w:p>
      <w:r>
        <w:rPr>
          <w:b w:val="0"/>
          <w:i w:val="0"/>
        </w:rPr>
        <w:br/>
        <w:t xml:space="preserve">       BỘ NÔNG NGHIỆP VÀ PHÁT TRIỂN NÔNG THÔN</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46/2000/QĐ-BNNPTNT/TCCB</w:t>
        <w:br/>
        <w:t xml:space="preserve">     </w:t>
      </w:r>
      <w:r>
        <w:rPr>
          <w:b w:val="0"/>
          <w:i w:val="0"/>
        </w:rPr>
        <w:br/>
      </w:r>
      <w:r>
        <w:rPr>
          <w:b w:val="0"/>
          <w:i/>
        </w:rPr>
        <w:br/>
        <w:t xml:space="preserve">      Hà Nội, ngày 21 tháng 4 năm 2000</w:t>
        <w:br/>
        <w:t xml:space="preserve">     </w:t>
      </w:r>
      <w:r>
        <w:rPr>
          <w:b w:val="0"/>
          <w:i w:val="0"/>
        </w:rPr>
        <w:br/>
      </w:r>
    </w:p>
    <w:p>
      <w:pPr>
        <w:jc w:val="center"/>
      </w:pPr>
      <w:r>
        <w:rPr>
          <w:b w:val="0"/>
          <w:i w:val="0"/>
        </w:rPr>
        <w:br/>
        <w:t xml:space="preserve">      Số: 46/2000/QĐ-BNNPTNT/TCCB</w:t>
        <w:br/>
        <w:t xml:space="preserve">     </w:t>
      </w:r>
    </w:p>
    <w:p>
      <w:pPr>
        <w:jc w:val="center"/>
      </w:pPr>
      <w:r>
        <w:rPr>
          <w:b w:val="0"/>
          <w:i w:val="0"/>
        </w:rPr>
        <w:br/>
        <w:t xml:space="preserve">      Hà Nội, ngày 21 tháng 4 năm 2000</w:t>
        <w:br/>
        <w:t xml:space="preserve">     </w:t>
      </w:r>
    </w:p>
    <w:p>
      <w:r>
        <w:rPr>
          <w:b/>
          <w:i w:val="0"/>
        </w:rPr>
        <w:t xml:space="preserve">QUYẾT ĐỊNH </w:t>
      </w:r>
    </w:p>
    <w:p>
      <w:r>
        <w:rPr>
          <w:b/>
          <w:i w:val="0"/>
        </w:rPr>
        <w:t>Về việc thành lập Công ty Bột mỳ Bình An.</w:t>
      </w:r>
    </w:p>
    <w:p>
      <w:r>
        <w:rPr>
          <w:b/>
          <w:i w:val="0"/>
        </w:rPr>
        <w:t>BỘ TRƯỞNG BỘ NÔNG NGHIỆP VÀ PHÁT TRIỂN NÔNG THÔN</w:t>
      </w:r>
    </w:p>
    <w:p>
      <w:r>
        <w:rPr>
          <w:b w:val="0"/>
          <w:i/>
        </w:rPr>
        <w:t>Căn cứ Nghị định số 73/CP ngày 01-11-1995 của Chính phủ quy định chức năng, nhiệm vụ, quyền hạn và tổ chức bộ máy của Bộ Nông nghiệp và Phát triển nông thôn;</w:t>
      </w:r>
    </w:p>
    <w:p>
      <w:r>
        <w:rPr>
          <w:b w:val="0"/>
          <w:i/>
        </w:rPr>
        <w:t>Căn cứ Công văn số 103/CP-ĐMDN ngày 15/12/1999 của Chính phủ uỷ quyền Bộ trưởng Bộ Nông nghiệp và Phát triển nông thôn quyết định thành lập Công ty Bột mỳ Bình An;</w:t>
      </w:r>
    </w:p>
    <w:p>
      <w:r>
        <w:rPr>
          <w:b w:val="0"/>
          <w:i/>
        </w:rPr>
        <w:t>Xét đề nghị của Hội đồng quản trị Tổng công ty Lương thực Miền Nam và Vụ trưởng Vụ Tổ chức cán bộ,</w:t>
      </w:r>
    </w:p>
    <w:p>
      <w:r>
        <w:rPr>
          <w:b/>
          <w:i w:val="0"/>
        </w:rPr>
        <w:t>QUYẾT ĐỊNH</w:t>
      </w:r>
    </w:p>
    <w:p>
      <w:r>
        <w:rPr>
          <w:b/>
          <w:i w:val="0"/>
        </w:rPr>
        <w:t xml:space="preserve">Điều 1. </w:t>
      </w:r>
      <w:r>
        <w:rPr>
          <w:b w:val="0"/>
          <w:i w:val="0"/>
        </w:rPr>
        <w:t>Thành lập Công ty Bột mỳ Bình An trên cơ sở tổ chức lại Phân xưởng Xay xát bột mỳ Vinabomi;</w:t>
      </w:r>
    </w:p>
    <w:p>
      <w:r>
        <w:rPr>
          <w:b w:val="0"/>
          <w:i w:val="0"/>
        </w:rPr>
        <w:t>Tên giao dịch quốc tế của Công ty: VINABOMI. Công ty Bột mỳ Bình An là đơn vị thành viên hạch toán phụ thuộc của Tổng công ty Lương thực Miền Nam, được mở tài khoản tại ngân hàng theo quy định của Nhà nước và được dùng con dấu riêng để giao dịch; Trụ sở chính của Công ty đặt tại 2623 Phạm Thế Hiển, Quận 8, Thành phố Hồ Chí Minh.</w:t>
      </w:r>
    </w:p>
    <w:p>
      <w:r>
        <w:rPr>
          <w:b/>
          <w:i w:val="0"/>
        </w:rPr>
        <w:t xml:space="preserve">Điều 2. </w:t>
      </w:r>
      <w:r>
        <w:rPr>
          <w:b w:val="0"/>
          <w:i w:val="0"/>
        </w:rPr>
        <w:t>Công ty Bột mỳ Bình An có Giám đốc và các Phó giám đốc giúp việc, do Hội đồng quản trị và Tổng giám đốc Tổng công ty Lương thực Miền Nam quyết định bổ nhiệm;</w:t>
      </w:r>
    </w:p>
    <w:p>
      <w:r>
        <w:rPr>
          <w:b w:val="0"/>
          <w:i w:val="0"/>
        </w:rPr>
        <w:t>Chức năng, nhiệm vụ, quyề hạn, tổ chức, biên chế và ngành nghề kinh doanh của Công ty, doTổng công tyLương thực Miền Nam quy định trên nguyên tắc tổ chức gọn, nhẹ, có hiệu lực và trong phạm vi ngành nghề Tổng công ty được phép kinh doanh. Tổng công ty Lương thực Miền Nam có trách nhiệm đăng ký kinh doanh cho Công ty Bột mỳ Bình An theo đúng quy định của pháp luật.</w:t>
      </w:r>
    </w:p>
    <w:p>
      <w:r>
        <w:rPr>
          <w:b/>
          <w:i w:val="0"/>
        </w:rPr>
        <w:t xml:space="preserve">Điều 3. </w:t>
      </w:r>
      <w:r>
        <w:rPr>
          <w:b w:val="0"/>
          <w:i w:val="0"/>
        </w:rPr>
        <w:t>Quyết định này có hiệu lực kể từ ngày ký.</w:t>
      </w:r>
    </w:p>
    <w:p>
      <w:r>
        <w:rPr>
          <w:b w:val="0"/>
          <w:i w:val="0"/>
        </w:rPr>
        <w:t>Chánh Văn phòng Bộ, Vụ trưởng Vụ Tổ chức cán bộ, Thủ trưởng các đơn vị có liên quan thuộc Bộ, Hội đồng quản trị Tổng công ty Lương thực Miền Nam và Giám đốc Công ty Bột mỳ Bình 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Nguyễn Thiện Luân</w:t>
              <w:b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