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46/2001/QĐ-UB Về việc phê duyệt quy hoạch chi tiết phân lô xây dựng khu dân cư phía Bắc trung tâm Tỉnh lỵ tại thị xã Đồng Xoài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46/2001/QĐ-UB</w:t>
      </w:r>
      <w:r>
        <w:rPr>
          <w:b w:val="0"/>
          <w:i w:val="0"/>
        </w:rPr>
        <w:br/>
      </w:r>
      <w:r>
        <w:rPr>
          <w:b w:val="0"/>
          <w:i w:val="0"/>
        </w:rPr>
        <w:t xml:space="preserve"> </w:t>
      </w:r>
      <w:r>
        <w:rPr>
          <w:b w:val="0"/>
          <w:i w:val="0"/>
        </w:rPr>
        <w:br/>
      </w:r>
      <w:r>
        <w:rPr>
          <w:b w:val="0"/>
          <w:i/>
        </w:rPr>
        <w:br/>
      </w:r>
      <w:r>
        <w:rPr>
          <w:b w:val="0"/>
          <w:i/>
        </w:rPr>
        <w:t>Bình Phước, ngày 04 tháng 7 năm 2001</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46/2001/QĐ-UB</w:t>
      </w:r>
      <w:r>
        <w:rPr>
          <w:b w:val="0"/>
          <w:i w:val="0"/>
        </w:rPr>
        <w:br/>
      </w:r>
      <w:r>
        <w:rPr>
          <w:b w:val="0"/>
          <w:i w:val="0"/>
        </w:rPr>
        <w:t xml:space="preserve"> </w:t>
      </w:r>
      <w:r>
        <w:rPr>
          <w:b w:val="0"/>
          <w:i w:val="0"/>
        </w:rPr>
        <w:br/>
      </w:r>
      <w:r>
        <w:rPr>
          <w:b w:val="0"/>
          <w:i/>
        </w:rPr>
        <w:br/>
      </w:r>
      <w:r>
        <w:rPr>
          <w:b w:val="0"/>
          <w:i/>
        </w:rPr>
        <w:t>Bình Phước, ngày 04 tháng 7 năm 2001</w:t>
      </w:r>
      <w:r>
        <w:rPr>
          <w:b w:val="0"/>
          <w:i/>
        </w:rPr>
        <w:br/>
      </w:r>
      <w:r>
        <w:rPr>
          <w:b w:val="0"/>
          <w:i w:val="0"/>
        </w:rPr>
        <w:t xml:space="preserve"> </w:t>
      </w:r>
      <w:r>
        <w:rPr>
          <w:b w:val="0"/>
          <w:i w:val="0"/>
        </w:rPr>
        <w:br/>
      </w:r>
    </w:p>
    <w:p>
      <w:pPr>
        <w:jc w:val="center"/>
      </w:pPr>
      <w:r>
        <w:rPr>
          <w:b w:val="0"/>
          <w:i w:val="0"/>
        </w:rPr>
        <w:br/>
      </w:r>
      <w:r>
        <w:rPr>
          <w:b w:val="0"/>
          <w:i w:val="0"/>
        </w:rPr>
        <w:t>Số: 46/2001/QĐ-UB</w:t>
      </w:r>
      <w:r>
        <w:rPr>
          <w:b w:val="0"/>
          <w:i w:val="0"/>
        </w:rPr>
        <w:br/>
      </w:r>
    </w:p>
    <w:p>
      <w:pPr>
        <w:jc w:val="center"/>
      </w:pPr>
      <w:r>
        <w:rPr>
          <w:b w:val="0"/>
          <w:i w:val="0"/>
        </w:rPr>
        <w:br/>
      </w:r>
      <w:r>
        <w:rPr>
          <w:b w:val="0"/>
          <w:i w:val="0"/>
        </w:rPr>
        <w:t>Bình Phước, ngày 04 tháng 7 năm 2001</w:t>
      </w:r>
      <w:r>
        <w:rPr>
          <w:b w:val="0"/>
          <w:i w:val="0"/>
        </w:rPr>
        <w:br/>
      </w:r>
    </w:p>
    <w:p>
      <w:r>
        <w:rPr>
          <w:b/>
          <w:i w:val="0"/>
        </w:rPr>
        <w:t>QUYẾT ĐỊNH CỦA ỦY BAN NHÂN DÂN TỈNH</w:t>
      </w:r>
    </w:p>
    <w:p>
      <w:r>
        <w:rPr>
          <w:b/>
          <w:i w:val="0"/>
        </w:rPr>
        <w:t xml:space="preserve">Về việc phê duyệt quy hoạch chi tiết phân lô xây dựng khu dân cư phía Bắc </w:t>
      </w:r>
    </w:p>
    <w:p>
      <w:r>
        <w:rPr>
          <w:b/>
          <w:i w:val="0"/>
        </w:rPr>
        <w:t>trung tâm Tỉnh lỵ tại thị xã Đồng Xoài tỉnh Bình Phước</w:t>
      </w:r>
    </w:p>
    <w:p>
      <w:r>
        <w:rPr>
          <w:b w:val="0"/>
          <w:i w:val="0"/>
        </w:rPr>
        <w:t>______________________________</w:t>
      </w:r>
    </w:p>
    <w:p>
      <w:r>
        <w:rPr>
          <w:b/>
          <w:i w:val="0"/>
        </w:rPr>
        <w:t>ỦY BAN NHÂN DÂN TỈNH</w:t>
      </w:r>
    </w:p>
    <w:p>
      <w:pPr>
        <w:jc w:val="both"/>
      </w:pPr>
      <w:r>
        <w:rPr>
          <w:b w:val="0"/>
          <w:i/>
        </w:rPr>
        <w:t>- Căn cứ Luật tổ chức HĐND và UBND (sửa đổi) ngày 21/06/1994;</w:t>
      </w:r>
    </w:p>
    <w:p>
      <w:pPr>
        <w:jc w:val="both"/>
      </w:pPr>
      <w:r>
        <w:rPr>
          <w:b w:val="0"/>
          <w:i/>
        </w:rPr>
        <w:t>- Căn cứ quyết định số: 1061/QĐ-UB ngày 03/07/1997 của UBND Tỉnh về việc phê duyệt quy hoạch chung xây dựng thị xã Đồng Xoài tỉnh Bình Phước;</w:t>
      </w:r>
    </w:p>
    <w:p>
      <w:pPr>
        <w:jc w:val="both"/>
      </w:pPr>
      <w:r>
        <w:rPr>
          <w:b w:val="0"/>
          <w:i/>
        </w:rPr>
        <w:t>- Xét tờ trình đề nghị số: 486/TT-XD ngày 27 tháng 06 năm 2001 của Sở Xây dựng tỉnh Bình Phước.</w:t>
      </w:r>
    </w:p>
    <w:p>
      <w:r>
        <w:rPr>
          <w:b/>
          <w:i w:val="0"/>
        </w:rPr>
        <w:t>QUYẾT ĐỊNH</w:t>
      </w:r>
    </w:p>
    <w:p>
      <w:pPr>
        <w:jc w:val="both"/>
      </w:pPr>
      <w:r>
        <w:rPr>
          <w:b/>
          <w:i w:val="0"/>
        </w:rPr>
        <w:t>Điều 1:</w:t>
      </w:r>
    </w:p>
    <w:p>
      <w:pPr>
        <w:jc w:val="both"/>
      </w:pPr>
      <w:r>
        <w:rPr>
          <w:b w:val="0"/>
          <w:i w:val="0"/>
        </w:rPr>
        <w:t>Nay phê duyệt quy hoạch chi tiết phân lô xây dựng khu dân cư phía Bắc trung tâm Tỉnh lỵ tại thị xã Đồng Xoài, do Công ty Tư vấn Xây dựng Tổng hợp tỉnh Bình Phước lập với các nội dung như sau:</w:t>
      </w:r>
    </w:p>
    <w:p>
      <w:pPr>
        <w:jc w:val="both"/>
      </w:pPr>
      <w:r>
        <w:rPr>
          <w:b/>
          <w:i w:val="0"/>
        </w:rPr>
        <w:t>1/. Phạm vi khu đất thiết kế quy hoạch phân lô khu dân cư:</w:t>
      </w:r>
    </w:p>
    <w:p>
      <w:pPr>
        <w:jc w:val="both"/>
      </w:pPr>
      <w:r>
        <w:rPr>
          <w:b w:val="0"/>
          <w:i w:val="0"/>
        </w:rPr>
        <w:t>* Khu đất lập quy hoạch chi tiết phân lô xây dựng khu dân cư nằm giáp về phía Bắc trung tâm Tỉnh lỵ (phía sau Đài Phát thanh - Truyền hình, và Công an Tỉnh).</w:t>
      </w:r>
    </w:p>
    <w:p>
      <w:pPr>
        <w:jc w:val="both"/>
      </w:pPr>
      <w:r>
        <w:rPr>
          <w:b w:val="0"/>
          <w:i w:val="0"/>
        </w:rPr>
        <w:t>* Vị trí và phạm vi:</w:t>
      </w:r>
    </w:p>
    <w:p>
      <w:pPr>
        <w:jc w:val="both"/>
      </w:pPr>
      <w:r>
        <w:rPr>
          <w:b w:val="0"/>
          <w:i w:val="0"/>
        </w:rPr>
        <w:t>- Đông giáp đường vòng hồ Suối Cam (lộ giới 28m), đường quy hoạch số 7 (lộ giới 28m), và đường Lý Thường Kiệt nối dài (lộ giới 28m).</w:t>
      </w:r>
    </w:p>
    <w:p>
      <w:pPr>
        <w:jc w:val="both"/>
      </w:pPr>
      <w:r>
        <w:rPr>
          <w:b w:val="0"/>
          <w:i w:val="0"/>
        </w:rPr>
        <w:t>- Tây giáp đường Trường Chinh (lộ giới 28m).</w:t>
      </w:r>
    </w:p>
    <w:p>
      <w:pPr>
        <w:jc w:val="both"/>
      </w:pPr>
      <w:r>
        <w:rPr>
          <w:b w:val="0"/>
          <w:i w:val="0"/>
        </w:rPr>
        <w:t>- Nam giáp đường quy hoạch số 14 (lộ giới 28m).</w:t>
      </w:r>
    </w:p>
    <w:p>
      <w:pPr>
        <w:jc w:val="both"/>
      </w:pPr>
      <w:r>
        <w:rPr>
          <w:b w:val="0"/>
          <w:i w:val="0"/>
        </w:rPr>
        <w:t>- Bắc giáp đường vòng hồ Suối Cam (lộ giới 28m).</w:t>
      </w:r>
    </w:p>
    <w:p>
      <w:pPr>
        <w:jc w:val="both"/>
      </w:pPr>
      <w:r>
        <w:rPr>
          <w:b/>
          <w:i w:val="0"/>
        </w:rPr>
        <w:t>2/. Tính chất:</w:t>
      </w:r>
    </w:p>
    <w:p>
      <w:pPr>
        <w:jc w:val="both"/>
      </w:pPr>
      <w:r>
        <w:rPr>
          <w:b w:val="0"/>
          <w:i w:val="0"/>
        </w:rPr>
        <w:t>- Quy hoạch chi tiết phân lô xây dựng khu dân cư tập trung nằm về phía Bắc của trung tâm Tỉnh lỵ, trên cơ sở phát triển hệ thống hạ tầng kỹ thuật trong khu quy hoạch, theo quy hoạch tổng thể thị xã Đồng Xoài đã được duyệt.</w:t>
      </w:r>
    </w:p>
    <w:p>
      <w:pPr>
        <w:jc w:val="both"/>
      </w:pPr>
      <w:r>
        <w:rPr>
          <w:b w:val="0"/>
          <w:i w:val="0"/>
        </w:rPr>
        <w:t>- Đáp ứng nhu cầu về đất ở cho cán bộ công nhân viên của các cơ quan, ban ngành khối Tỉnh và nhân dân thuộc diện giải tỏa.</w:t>
      </w:r>
    </w:p>
    <w:p>
      <w:pPr>
        <w:jc w:val="both"/>
      </w:pPr>
      <w:r>
        <w:rPr>
          <w:b/>
          <w:i w:val="0"/>
        </w:rPr>
        <w:t>3/. Quy hoạch phân khu chức năng:</w:t>
      </w:r>
    </w:p>
    <w:p>
      <w:pPr>
        <w:jc w:val="both"/>
      </w:pPr>
      <w:r>
        <w:rPr>
          <w:b w:val="0"/>
          <w:i w:val="0"/>
        </w:rPr>
        <w:t>Tổng diện tích khu đất: 358.552,5m2, trong đó:</w:t>
      </w:r>
    </w:p>
    <w:p>
      <w:pPr>
        <w:jc w:val="both"/>
      </w:pPr>
      <w:r>
        <w:rPr>
          <w:b w:val="0"/>
          <w:i w:val="0"/>
        </w:rPr>
        <w:t>- Diện tích đất phân lô: 144.292,3m2, gồm 507 lô. Lô có diện tích nhỏ nhất là: 198,lm2, lô có diện tích lớn nhất là: 505,lm2 (dạng nhà biệt thự dọc theo đường vòng hồ Suối Cam).</w:t>
      </w:r>
    </w:p>
    <w:p>
      <w:pPr>
        <w:jc w:val="both"/>
      </w:pPr>
      <w:r>
        <w:rPr>
          <w:b w:val="0"/>
          <w:i w:val="0"/>
        </w:rPr>
        <w:t>- Diện tích trường học: 10.534,2m2.</w:t>
      </w:r>
    </w:p>
    <w:p>
      <w:pPr>
        <w:jc w:val="both"/>
      </w:pPr>
      <w:r>
        <w:rPr>
          <w:b w:val="0"/>
          <w:i w:val="0"/>
        </w:rPr>
        <w:t>- Tổng diện tích khu thương mại: 8.506,5m2.</w:t>
      </w:r>
    </w:p>
    <w:p>
      <w:pPr>
        <w:jc w:val="both"/>
      </w:pPr>
      <w:r>
        <w:rPr>
          <w:b w:val="0"/>
          <w:i w:val="0"/>
        </w:rPr>
        <w:t>- Tổng diện tích công viên cây xanh: 20.787,4m2.</w:t>
      </w:r>
    </w:p>
    <w:p>
      <w:pPr>
        <w:jc w:val="both"/>
      </w:pPr>
      <w:r>
        <w:rPr>
          <w:b w:val="0"/>
          <w:i w:val="0"/>
        </w:rPr>
        <w:t>- Diện tích đất giao Công ty cấp thoát nước Bình Phước xây dựng trụ sở làm việc là: 9.553,28m2.</w:t>
      </w:r>
    </w:p>
    <w:p>
      <w:pPr>
        <w:jc w:val="both"/>
      </w:pPr>
      <w:r>
        <w:rPr>
          <w:b w:val="0"/>
          <w:i w:val="0"/>
        </w:rPr>
        <w:t>- Còn lại là diện tích giao thông: 164.878,9m2.</w:t>
      </w:r>
    </w:p>
    <w:p>
      <w:pPr>
        <w:jc w:val="both"/>
      </w:pPr>
      <w:r>
        <w:rPr>
          <w:b/>
          <w:i w:val="0"/>
        </w:rPr>
        <w:t>4/. Cơ sở hạ tầng:</w:t>
      </w:r>
    </w:p>
    <w:p>
      <w:pPr>
        <w:jc w:val="both"/>
      </w:pPr>
      <w:r>
        <w:rPr>
          <w:b w:val="0"/>
          <w:i w:val="0"/>
        </w:rPr>
        <w:t>a) Hệ thống giao thông:</w:t>
      </w:r>
    </w:p>
    <w:p>
      <w:pPr>
        <w:jc w:val="both"/>
      </w:pPr>
      <w:r>
        <w:rPr>
          <w:b w:val="0"/>
          <w:i w:val="0"/>
        </w:rPr>
        <w:t>- Hệ thống thông giao các đường chính thực hiện theo đúng quy hoạch đã được duyệt, gồm các đường Trường Chinh, đường Lý Thường Kiệt, đường vòng hồ Suối Cam, đường Nguyễn Văn Linh, đường số 14, đường số 7 và đường số 7A.</w:t>
      </w:r>
    </w:p>
    <w:p>
      <w:pPr>
        <w:jc w:val="both"/>
      </w:pPr>
      <w:r>
        <w:rPr>
          <w:b w:val="0"/>
          <w:i w:val="0"/>
        </w:rPr>
        <w:t>- Các đường còn lại trong khu quy hoạch có lộ giới như sau: 23m (đường chính khu vực), 17m (đường nội bộ) và 13m (đường phân lô).</w:t>
      </w:r>
    </w:p>
    <w:p>
      <w:pPr>
        <w:jc w:val="both"/>
      </w:pPr>
      <w:r>
        <w:rPr>
          <w:b w:val="0"/>
          <w:i w:val="0"/>
        </w:rPr>
        <w:t>b) Cấp điện, điện thoại:</w:t>
      </w:r>
    </w:p>
    <w:p>
      <w:pPr>
        <w:jc w:val="both"/>
      </w:pPr>
      <w:r>
        <w:rPr>
          <w:b w:val="0"/>
          <w:i w:val="0"/>
        </w:rPr>
        <w:t>- Sử dụng tuyến điện chung dọc theo đường QL.14 theo các trạm hiện hữu đang phục vụ khu Trung tâm Tỉnh hoặc hạ thêm trạm rồi dẫn vào các đường chính và các đường nội bộ theo quy hoạch.</w:t>
      </w:r>
    </w:p>
    <w:p>
      <w:pPr>
        <w:jc w:val="both"/>
      </w:pPr>
      <w:r>
        <w:rPr>
          <w:b w:val="0"/>
          <w:i w:val="0"/>
        </w:rPr>
        <w:t>- Điện thoại, hộp cáp được đặt dọc theo các trục đường chính và dẫn vào các đường nội bộ khi chủ hộ có nhu cầu.</w:t>
      </w:r>
    </w:p>
    <w:p>
      <w:pPr>
        <w:jc w:val="both"/>
      </w:pPr>
      <w:r>
        <w:rPr>
          <w:b w:val="0"/>
          <w:i w:val="0"/>
        </w:rPr>
        <w:t>c) Cấp, thoát nước:</w:t>
      </w:r>
    </w:p>
    <w:p>
      <w:pPr>
        <w:jc w:val="both"/>
      </w:pPr>
      <w:r>
        <w:rPr>
          <w:b w:val="0"/>
          <w:i w:val="0"/>
        </w:rPr>
        <w:t>- Hệ thống cấp nước thuận lợi, vì gần hệ thống cấp nước của nhà máy nước Đồng Xoài. Mạng ống cấp chính dọc theo các đường chính và ống nhánh theo các đường còn lại.</w:t>
      </w:r>
    </w:p>
    <w:p>
      <w:pPr>
        <w:jc w:val="both"/>
      </w:pPr>
      <w:r>
        <w:rPr>
          <w:b w:val="0"/>
          <w:i w:val="0"/>
        </w:rPr>
        <w:t>- Thoát nước mưa, nước sinh hoạt được thu gom và xử lý bằng hầm (giếng) thấm. Riêng nước bẩn phải được xử lý bằng hệ thống hầm tự hoại.</w:t>
      </w:r>
    </w:p>
    <w:p>
      <w:pPr>
        <w:jc w:val="both"/>
      </w:pPr>
      <w:r>
        <w:rPr>
          <w:b/>
          <w:i w:val="0"/>
        </w:rPr>
        <w:t>5/. Phân đợt quy hoạch xây dựng:</w:t>
      </w:r>
    </w:p>
    <w:p>
      <w:pPr>
        <w:jc w:val="both"/>
      </w:pPr>
      <w:r>
        <w:rPr>
          <w:b w:val="0"/>
          <w:i w:val="0"/>
        </w:rPr>
        <w:t>Triển khai thực hiện quy hoạch chi tiết phân lô xây dựng khu dân cư được chia thành các phân đoạn đầu tư xây dựng như sau:</w:t>
      </w:r>
    </w:p>
    <w:p>
      <w:pPr>
        <w:jc w:val="both"/>
      </w:pPr>
      <w:r>
        <w:rPr>
          <w:b w:val="0"/>
          <w:i w:val="0"/>
        </w:rPr>
        <w:t>* Phân đoạn 1: Phóng tuyến, làm đường giao thông cấp phối sỏi đỏ (mương đất hở), và hệ thống cống hộp bê tông cốt thép qua các giao lộ để tiến hành phân lô giao đất thực hiện xây dựng khu dân cư theo quy hoạch.</w:t>
      </w:r>
    </w:p>
    <w:p>
      <w:pPr>
        <w:jc w:val="both"/>
      </w:pPr>
      <w:r>
        <w:rPr>
          <w:b w:val="0"/>
          <w:i w:val="0"/>
        </w:rPr>
        <w:t>* Phân đoạn 2: Đầu tư đường nhựa cho toàn bộ hệ thống đường, và có mương thoát nước dọc theo đường. Hệ thống điện, điện thoại và các đường dây di trên tuyến trụ nối, đường ống kỹ thuật khác có thể đi ngầm.</w:t>
      </w:r>
    </w:p>
    <w:p>
      <w:pPr>
        <w:jc w:val="both"/>
      </w:pPr>
      <w:r>
        <w:rPr>
          <w:b/>
          <w:i w:val="0"/>
        </w:rPr>
        <w:t>Điều 2: Tổ chức thực hiện:</w:t>
      </w:r>
    </w:p>
    <w:p>
      <w:pPr>
        <w:jc w:val="both"/>
      </w:pPr>
      <w:r>
        <w:rPr>
          <w:b w:val="0"/>
          <w:i w:val="0"/>
        </w:rPr>
        <w:t>1/. Giao Giám đốc Sở Xây dựng chủ trì hướng dẫn UBND Thị xã Đồng Xoài, chủ đầu tư và các Sở, Ngành có liên quan tổ chức triển khai thực hiện quy hoạch theo đúng các trình tự quy định hiện hành.</w:t>
      </w:r>
    </w:p>
    <w:p>
      <w:pPr>
        <w:jc w:val="both"/>
      </w:pPr>
      <w:r>
        <w:rPr>
          <w:b w:val="0"/>
          <w:i w:val="0"/>
        </w:rPr>
        <w:t>2./ Giao Văn phòng UBND Tỉnh phối hợp cùng sở Xây dựng tham mưu trình UBND Tỉnh quyết định thành lập 02 tổ chuyên viên thực hiện công tác giải phóng mặt bằng khu quy hoạch được phê duyệt theo quyết định này và khu quy hoạch chi tiết khu dân cư và bổ sung đất xây dựng trụ sở cơ quan đã được UBND Tỉnh phê duyệt tại quyết định số: 265/1999/QĐ-UB ngày 23/12/1999. Hai tổ công tác gồm:</w:t>
      </w:r>
    </w:p>
    <w:p>
      <w:pPr>
        <w:jc w:val="both"/>
      </w:pPr>
      <w:r>
        <w:rPr>
          <w:b w:val="0"/>
          <w:i w:val="0"/>
        </w:rPr>
        <w:t>a) Tổ giúp việc số 3 đã được thành lập theo tinh thần quyết định số: 1401/QĐ-UB ngày 25/06/2001 của UBND Tỉnh V/v thành lập Tổ số 3 giúp việc cho Hội đồng đền bù, giải phóng mặt bằng để giao đất ở cho cán bộ công chức thuộc Văn phòng UBND Tỉnh.</w:t>
      </w:r>
    </w:p>
    <w:p>
      <w:pPr>
        <w:jc w:val="both"/>
      </w:pPr>
      <w:r>
        <w:rPr>
          <w:b w:val="0"/>
          <w:i w:val="0"/>
        </w:rPr>
        <w:t>b) Tổ giúp việc số 4 do Sở Nông Nghiệp - PTNT Tỉnh cử 1 đồng chí làm tổ trưởng và một số cơ quan, ban ngành thuộc đối tượng giao đất cử 1 đồng chí làm thành viên tham dự để thực hiện công tác giải phóng mặt bằng.</w:t>
      </w:r>
    </w:p>
    <w:p>
      <w:pPr>
        <w:jc w:val="both"/>
      </w:pPr>
      <w:r>
        <w:rPr>
          <w:b w:val="0"/>
          <w:i w:val="0"/>
        </w:rPr>
        <w:t>3/. Giao Sở Xây dựng phối hợp cùng Sở Địa chính, và Trung tâm Dịch vụ Địa Chính tổ chức thực hiện công tác đo đạc, lập bản đồ giải thửa và chuyển giao về cho các chủ đầu tư để phục vụ công tác đền bù, giải tỏa.</w:t>
      </w:r>
    </w:p>
    <w:p>
      <w:pPr>
        <w:jc w:val="both"/>
      </w:pPr>
      <w:r>
        <w:rPr>
          <w:b w:val="0"/>
          <w:i w:val="0"/>
        </w:rPr>
        <w:t>4/. Giao UBND thị xã Đồng Xoài chủ trì phối hợp cùng Sở Xây dựng thông báo rộng rãi đến địa phương và nhân dân trong vùng biết về quy hoạch, và không được xây dựng các công trình kiến trúc và trồng cây các loại trong khu đã quy hoạch.</w:t>
      </w:r>
    </w:p>
    <w:p>
      <w:pPr>
        <w:jc w:val="both"/>
      </w:pPr>
      <w:r>
        <w:rPr>
          <w:b/>
          <w:i w:val="0"/>
        </w:rPr>
        <w:t>Điều 3:</w:t>
      </w:r>
    </w:p>
    <w:p>
      <w:pPr>
        <w:jc w:val="both"/>
      </w:pPr>
      <w:r>
        <w:rPr>
          <w:b w:val="0"/>
          <w:i w:val="0"/>
        </w:rPr>
        <w:t>Các ông (bà) Chánh văn phòng UBND Tỉnh, Chủ tịch UBND Thị xã Đồng Xoài, Giám đốc: Sở Xây dựng, Sở Địa chính, Sở Kế hoạch và Đầu tư, Sở Tài chính - Vật giá, Sở Giao thông - Vận tải, Thủ trưởng các Cơ quan, Ban ngành, Địa phương có liên quan chịu trách nhiệm thi hành quyết định này.</w:t>
      </w:r>
    </w:p>
    <w:p>
      <w:pPr>
        <w:jc w:val="both"/>
      </w:pPr>
      <w:r>
        <w:rPr>
          <w:b w:val="0"/>
          <w:i w:val="0"/>
        </w:rPr>
        <w:t>Quyết định này có hiệu lực thi hành kể từ ngày ký./.</w:t>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