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46/2004/QĐ-TTg Ban hành Quy chế bảo đảm an toàn hệ thống Đường ống vận chuyển khí trên đất liền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46/2004/QĐ-TTg</w:t>
      </w:r>
      <w:r>
        <w:rPr>
          <w:b w:val="0"/>
          <w:i w:val="0"/>
        </w:rPr>
        <w:br/>
      </w:r>
      <w:r>
        <w:rPr>
          <w:b w:val="0"/>
          <w:i w:val="0"/>
        </w:rPr>
        <w:br/>
      </w:r>
      <w:r>
        <w:rPr>
          <w:b w:val="0"/>
          <w:i/>
        </w:rPr>
        <w:br/>
      </w:r>
      <w:r>
        <w:rPr>
          <w:b w:val="0"/>
          <w:i/>
        </w:rPr>
        <w:t>Hà Nội, ngày 26 tháng 03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46/2004/QĐ-TTg</w:t>
      </w:r>
      <w:r>
        <w:rPr>
          <w:b w:val="0"/>
          <w:i w:val="0"/>
        </w:rPr>
        <w:br/>
      </w:r>
      <w:r>
        <w:rPr>
          <w:b w:val="0"/>
          <w:i w:val="0"/>
        </w:rPr>
        <w:br/>
      </w:r>
      <w:r>
        <w:rPr>
          <w:b w:val="0"/>
          <w:i/>
        </w:rPr>
        <w:br/>
      </w:r>
      <w:r>
        <w:rPr>
          <w:b w:val="0"/>
          <w:i/>
        </w:rPr>
        <w:t>Hà Nội, ngày 26 tháng 03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46/2004/QĐ-TTg</w:t>
      </w:r>
      <w:r>
        <w:rPr>
          <w:b w:val="0"/>
          <w:i w:val="0"/>
        </w:rPr>
        <w:br/>
      </w:r>
      <w:r>
        <w:rPr>
          <w:b w:val="0"/>
          <w:i w:val="0"/>
        </w:rPr>
        <w:br/>
      </w:r>
      <w:r>
        <w:rPr>
          <w:b w:val="0"/>
          <w:i/>
        </w:rPr>
        <w:br/>
      </w:r>
      <w:r>
        <w:rPr>
          <w:b w:val="0"/>
          <w:i/>
        </w:rPr>
        <w:t>Hà Nội, ngày 26 tháng 03 năm 2004</w:t>
      </w:r>
      <w:r>
        <w:rPr>
          <w:b w:val="0"/>
          <w:i/>
        </w:rPr>
        <w:br/>
      </w:r>
      <w:r>
        <w:rPr>
          <w:b w:val="0"/>
          <w:i w:val="0"/>
        </w:rPr>
        <w:br/>
      </w:r>
    </w:p>
    <w:p>
      <w:pPr>
        <w:jc w:val="center"/>
      </w:pPr>
      <w:r>
        <w:rPr>
          <w:b w:val="0"/>
          <w:i w:val="0"/>
        </w:rPr>
        <w:br/>
      </w:r>
      <w:r>
        <w:rPr>
          <w:b w:val="0"/>
          <w:i w:val="0"/>
        </w:rPr>
        <w:t>Số: 46/2004/QĐ-TTg</w:t>
      </w:r>
      <w:r>
        <w:rPr>
          <w:b w:val="0"/>
          <w:i w:val="0"/>
        </w:rPr>
        <w:br/>
      </w:r>
    </w:p>
    <w:p>
      <w:pPr>
        <w:jc w:val="center"/>
      </w:pPr>
      <w:r>
        <w:rPr>
          <w:b w:val="0"/>
          <w:i w:val="0"/>
        </w:rPr>
        <w:br/>
      </w:r>
      <w:r>
        <w:rPr>
          <w:b w:val="0"/>
          <w:i w:val="0"/>
        </w:rPr>
        <w:t>Hà Nội, ngày 26 tháng 03 năm 2004</w:t>
      </w:r>
      <w:r>
        <w:rPr>
          <w:b w:val="0"/>
          <w:i w:val="0"/>
        </w:rPr>
        <w:br/>
      </w:r>
    </w:p>
    <w:p>
      <w:r>
        <w:rPr>
          <w:b/>
          <w:i w:val="0"/>
        </w:rPr>
        <w:t xml:space="preserve">QUYẾT ĐỊNH </w:t>
      </w:r>
    </w:p>
    <w:p>
      <w:r>
        <w:rPr>
          <w:b w:val="0"/>
          <w:i w:val="0"/>
        </w:rPr>
        <w:t>Ban hành Quy chế bảo đảm an toàn hệ thống đường ống vận chuyển khí trên đất liền</w:t>
      </w:r>
    </w:p>
    <w:p>
      <w:r>
        <w:rPr>
          <w:b/>
          <w:i w:val="0"/>
        </w:rPr>
        <w:t>THỦ TƯỚNG CHÍNH PHỦ</w:t>
      </w:r>
    </w:p>
    <w:p>
      <w:pPr>
        <w:jc w:val="both"/>
      </w:pPr>
      <w:r>
        <w:rPr>
          <w:b w:val="0"/>
          <w:i/>
        </w:rPr>
        <w:t>Căn cứ Luật Tổ chức Chính phủ ngày 25 tháng 12 năm 2001;</w:t>
      </w:r>
      <w:r>
        <w:br/>
      </w:r>
      <w:r>
        <w:rPr>
          <w:b w:val="0"/>
          <w:i/>
        </w:rPr>
        <w:t>Căn cứ Nghị định số 03/2002/NĐ-CP ngày 07 tháng 01 năm 2002 của Chính phủ về bảo vệ an ninh, an toàn dầu khí;</w:t>
      </w:r>
      <w:r>
        <w:br/>
      </w:r>
      <w:r>
        <w:rPr>
          <w:b w:val="0"/>
          <w:i/>
        </w:rPr>
        <w:t>Theo đề nghị của Tổng giám đốc Tổng công ty Dầu khí Việt Nam;</w:t>
      </w:r>
    </w:p>
    <w:p>
      <w:r>
        <w:rPr>
          <w:b/>
          <w:i w:val="0"/>
        </w:rPr>
        <w:t>QUYẾT ĐỊNH</w:t>
      </w:r>
    </w:p>
    <w:p>
      <w:pPr>
        <w:jc w:val="both"/>
      </w:pPr>
      <w:r>
        <w:rPr>
          <w:b/>
          <w:i w:val="0"/>
        </w:rPr>
        <w:t xml:space="preserve">Điều 1. </w:t>
      </w:r>
      <w:r>
        <w:rPr>
          <w:b w:val="0"/>
          <w:i w:val="0"/>
        </w:rPr>
        <w:t>Ban hành kèm theo Quyết định này Quy chế bảo đảm an toàn hệ thống đường ống vận chuyển khí trên đất liền.</w:t>
      </w:r>
    </w:p>
    <w:p>
      <w:r>
        <w:rPr>
          <w:b/>
          <w:i w:val="0"/>
        </w:rPr>
        <w:t>Điều 2.</w:t>
      </w:r>
      <w:r>
        <w:rPr>
          <w:b w:val="0"/>
          <w:i w:val="0"/>
        </w:rPr>
        <w:t xml:space="preserve"> Quyết định này có hiệu lực thi hành sau 15 ngày, kể từ ngày đăng Công báo.</w:t>
      </w:r>
    </w:p>
    <w:p>
      <w:pPr>
        <w:jc w:val="both"/>
      </w:pPr>
      <w:r>
        <w:rPr>
          <w:b/>
          <w:i w:val="0"/>
        </w:rPr>
        <w:t>Điều 3.</w:t>
      </w:r>
      <w:r>
        <w:rPr>
          <w:b w:val="0"/>
          <w:i w:val="0"/>
        </w:rPr>
        <w:t xml:space="preserve"> Các Bộ trưởng, Thủ trưởng cơ quan ngang Bộ, Thủ trưởng cơ quan thuộc Chính phủ, Chủ tịch Uỷ ban nhân dân các tỉnh, thành phố trực thuộc Trung ương, Chủ tịch Hội đồng quản trị và Tổng giám đốc Tổng công ty Dầu khí Việt Nam và các tổ chức liên quan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pPr>
        <w:jc w:val="center"/>
      </w:pPr>
      <w:r>
        <w:rPr>
          <w:b w:val="0"/>
          <w:i w:val="0"/>
        </w:rPr>
        <w:br/>
      </w:r>
      <w:r>
        <w:rPr>
          <w:b w:val="0"/>
          <w:i w:val="0"/>
        </w:rPr>
        <w:t>THỦ TƯỚNG</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