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4742/TC-ÐT Công văn của Bộ Tài chính về việc Hướng dẫn thực hiện Chỉ thị số 11/2001/CT-TTg ngày 15/5/2001 của Thủ tướng Chính phủ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