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47/2005/QĐ-UB V/v thành lập Ban chỉ đạo xây dựng Khu kinh tế cửa khẩu Bonuê tỉnh Bình Phước</w:t>
      </w:r>
    </w:p>
    <w:p>
      <w:r>
        <w:rPr>
          <w:b w:val="0"/>
          <w:i w:val="0"/>
        </w:rPr>
        <w:br/>
      </w:r>
      <w:r>
        <w:rPr>
          <w:b w:val="0"/>
          <w:i w:val="0"/>
        </w:rPr>
        <w:br/>
      </w:r>
      <w:r>
        <w:rPr>
          <w:b/>
          <w:i w:val="0"/>
        </w:rPr>
        <w:br/>
      </w:r>
      <w:r>
        <w:rPr>
          <w:b/>
          <w:i w:val="0"/>
        </w:rPr>
        <w:br/>
      </w:r>
      <w:r>
        <w:rPr>
          <w:b/>
          <w:i w:val="0"/>
        </w:rPr>
        <w:t>ỦY</w:t>
      </w:r>
      <w:r>
        <w:rPr>
          <w:b/>
          <w:i w:val="0"/>
        </w:rPr>
        <w:t xml:space="preserve">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47/2005/QĐ-UB</w:t>
      </w:r>
      <w:r>
        <w:rPr>
          <w:b w:val="0"/>
          <w:i w:val="0"/>
        </w:rPr>
        <w:br/>
      </w:r>
      <w:r>
        <w:rPr>
          <w:b w:val="0"/>
          <w:i w:val="0"/>
        </w:rPr>
        <w:br/>
      </w:r>
      <w:r>
        <w:rPr>
          <w:b w:val="0"/>
          <w:i/>
        </w:rPr>
        <w:br/>
      </w:r>
      <w:r>
        <w:rPr>
          <w:b w:val="0"/>
          <w:i/>
        </w:rPr>
        <w:t>Bình Phước, ngày 10 tháng 5 năm 2005</w:t>
      </w:r>
      <w:r>
        <w:rPr>
          <w:b w:val="0"/>
          <w:i/>
        </w:rPr>
        <w:br/>
      </w:r>
      <w:r>
        <w:rPr>
          <w:b w:val="0"/>
          <w:i w:val="0"/>
        </w:rPr>
        <w:br/>
      </w:r>
      <w:r>
        <w:rPr>
          <w:b w:val="0"/>
          <w:i w:val="0"/>
        </w:rPr>
        <w:br/>
      </w:r>
    </w:p>
    <w:p>
      <w:r>
        <w:rPr>
          <w:b w:val="0"/>
          <w:i w:val="0"/>
        </w:rPr>
        <w:br/>
      </w:r>
      <w:r>
        <w:rPr>
          <w:b/>
          <w:i w:val="0"/>
        </w:rPr>
        <w:br/>
      </w:r>
      <w:r>
        <w:rPr>
          <w:b/>
          <w:i w:val="0"/>
        </w:rPr>
        <w:br/>
      </w:r>
      <w:r>
        <w:rPr>
          <w:b/>
          <w:i w:val="0"/>
        </w:rPr>
        <w:t>ỦY</w:t>
      </w:r>
      <w:r>
        <w:rPr>
          <w:b/>
          <w:i w:val="0"/>
        </w:rPr>
        <w:t xml:space="preserve">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w:t>
      </w:r>
      <w:r>
        <w:rPr>
          <w:b w:val="0"/>
          <w:i w:val="0"/>
        </w:rPr>
        <w:t xml:space="preserve">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i w:val="0"/>
        </w:rPr>
        <w:t>ỦY</w:t>
      </w:r>
      <w:r>
        <w:rPr>
          <w:b w:val="0"/>
          <w:i w:val="0"/>
        </w:rPr>
        <w:t xml:space="preserve">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47/2005/QĐ-UB</w:t>
      </w:r>
      <w:r>
        <w:rPr>
          <w:b w:val="0"/>
          <w:i w:val="0"/>
        </w:rPr>
        <w:br/>
      </w:r>
      <w:r>
        <w:rPr>
          <w:b w:val="0"/>
          <w:i w:val="0"/>
        </w:rPr>
        <w:br/>
      </w:r>
      <w:r>
        <w:rPr>
          <w:b w:val="0"/>
          <w:i/>
        </w:rPr>
        <w:br/>
      </w:r>
      <w:r>
        <w:rPr>
          <w:b w:val="0"/>
          <w:i/>
        </w:rPr>
        <w:t>Bình Phước, ngày 10 tháng 5 năm 2005</w:t>
      </w:r>
      <w:r>
        <w:rPr>
          <w:b w:val="0"/>
          <w:i/>
        </w:rPr>
        <w:br/>
      </w:r>
      <w:r>
        <w:rPr>
          <w:b w:val="0"/>
          <w:i w:val="0"/>
        </w:rPr>
        <w:br/>
      </w:r>
    </w:p>
    <w:p>
      <w:pPr>
        <w:jc w:val="center"/>
      </w:pPr>
      <w:r>
        <w:rPr>
          <w:b w:val="0"/>
          <w:i w:val="0"/>
        </w:rPr>
        <w:br/>
      </w:r>
      <w:r>
        <w:rPr>
          <w:b w:val="0"/>
          <w:i w:val="0"/>
        </w:rPr>
        <w:t>Số: 47/2005/QĐ-UB</w:t>
      </w:r>
      <w:r>
        <w:rPr>
          <w:b w:val="0"/>
          <w:i w:val="0"/>
        </w:rPr>
        <w:br/>
      </w:r>
    </w:p>
    <w:p>
      <w:pPr>
        <w:jc w:val="center"/>
      </w:pPr>
      <w:r>
        <w:rPr>
          <w:b w:val="0"/>
          <w:i w:val="0"/>
        </w:rPr>
        <w:br/>
      </w:r>
      <w:r>
        <w:rPr>
          <w:b w:val="0"/>
          <w:i w:val="0"/>
        </w:rPr>
        <w:t>Bình Phước, ngày 10 tháng 5 năm 2005</w:t>
      </w:r>
      <w:r>
        <w:rPr>
          <w:b w:val="0"/>
          <w:i w:val="0"/>
        </w:rPr>
        <w:br/>
      </w:r>
    </w:p>
    <w:p>
      <w:r>
        <w:rPr>
          <w:b/>
          <w:i w:val="0"/>
        </w:rPr>
        <w:t>QUYẾT ĐỊNH CỦA ỦY BAN NHÂN DÂN TỈNH</w:t>
      </w:r>
      <w:r>
        <w:br/>
      </w:r>
      <w:r>
        <w:rPr>
          <w:b/>
          <w:i w:val="0"/>
        </w:rPr>
        <w:t xml:space="preserve">V/v thành lập Ban chỉ đạo xây dựng </w:t>
      </w:r>
      <w:r>
        <w:br/>
      </w:r>
      <w:r>
        <w:rPr>
          <w:b/>
          <w:i w:val="0"/>
        </w:rPr>
        <w:br/>
        <w:t xml:space="preserve">      Khu kinh tế cửa khẩu Bonuê tỉnh Bình Phước</w:t>
      </w:r>
    </w:p>
    <w:p>
      <w:r>
        <w:rPr>
          <w:b w:val="0"/>
          <w:i w:val="0"/>
        </w:rPr>
        <w:t>__________________________________</w:t>
      </w:r>
    </w:p>
    <w:p>
      <w:r>
        <w:rPr>
          <w:b w:val="0"/>
          <w:i w:val="0"/>
        </w:rPr>
        <w:t xml:space="preserve"> </w:t>
      </w:r>
      <w:r>
        <w:rPr>
          <w:b/>
          <w:i w:val="0"/>
        </w:rPr>
        <w:t>ỦY BAN NHÂN DÂN TỈNH</w:t>
      </w:r>
    </w:p>
    <w:p>
      <w:r>
        <w:rPr>
          <w:b w:val="0"/>
          <w:i/>
        </w:rPr>
        <w:t>- Căn cứ Luật Tổ chức HĐND và UBND ngày 26/11/2003.</w:t>
      </w:r>
    </w:p>
    <w:p>
      <w:r>
        <w:rPr>
          <w:b w:val="0"/>
          <w:i/>
        </w:rPr>
        <w:t>- Căn cứ Quyết định số 03/2005/QĐ-TTg ngày 05/01/2005 của Thủ tướng Chính phủ về việc thành lập và áp dụng chính sách đối với Khu kinh tế cửa khẩu Bonuê tỉnh Bình Phước.</w:t>
      </w:r>
    </w:p>
    <w:p>
      <w:r>
        <w:rPr>
          <w:b w:val="0"/>
          <w:i/>
        </w:rPr>
        <w:t>- Xét đề nghị của Giám đốc Sở Thương mại &amp; Du lịch và Giám đốc Sở Nội vụ.</w:t>
      </w:r>
    </w:p>
    <w:p>
      <w:r>
        <w:rPr>
          <w:b/>
          <w:i w:val="0"/>
        </w:rPr>
        <w:t>QUYẾT ĐỊNH</w:t>
      </w:r>
    </w:p>
    <w:p>
      <w:r>
        <w:rPr>
          <w:b/>
          <w:i w:val="0"/>
        </w:rPr>
        <w:t xml:space="preserve">Điều 1. </w:t>
      </w:r>
      <w:r>
        <w:rPr>
          <w:b w:val="0"/>
          <w:i w:val="0"/>
        </w:rPr>
        <w:t>Thành lập "Ban chỉ đạo xây dựng Khu kinh tế cửa khẩu Bonuê - tỉnh Bình Phước" (dưới đây gọi tắt là Ban Chỉ đạo), gồm các ông có tên sau:</w:t>
      </w:r>
    </w:p>
    <w:p>
      <w:r>
        <w:rPr>
          <w:b w:val="0"/>
          <w:i w:val="0"/>
        </w:rPr>
        <w:t>1/ Ông Phạm Văn Tòng - Phó Chủ tịch UBND tỉnh - Trưởng Ban.</w:t>
      </w:r>
    </w:p>
    <w:p>
      <w:r>
        <w:rPr>
          <w:b w:val="0"/>
          <w:i w:val="0"/>
        </w:rPr>
        <w:t>2/ Ông Trần Quang Ty - Giám đốc sở Thương mại &amp; DL - Phó Trưởng ban TT.</w:t>
      </w:r>
    </w:p>
    <w:p>
      <w:r>
        <w:rPr>
          <w:b w:val="0"/>
          <w:i w:val="0"/>
        </w:rPr>
        <w:t>3/ Ông Vũ Thành Nam - Giám đốc Sở Kế hoạch và ĐT - Phó Trưởng ban.</w:t>
      </w:r>
    </w:p>
    <w:p>
      <w:r>
        <w:rPr>
          <w:b w:val="0"/>
          <w:i w:val="0"/>
        </w:rPr>
        <w:t>4/ Ông Trần Ngọc Trai - Giám đốc Sở Tài chính - Thành viên.</w:t>
      </w:r>
    </w:p>
    <w:p>
      <w:r>
        <w:rPr>
          <w:b w:val="0"/>
          <w:i w:val="0"/>
        </w:rPr>
        <w:t>5/ Ông Đoàn Thanh Phong - Giám đốc CN Ngân hàng Nhà nước tỉnh - Thành viên.</w:t>
      </w:r>
    </w:p>
    <w:p>
      <w:r>
        <w:rPr>
          <w:b w:val="0"/>
          <w:i w:val="0"/>
        </w:rPr>
        <w:t>6/ Ông Phạm Văn Bé - Phó Giám đốc Công an tỉnh - Thành viên.</w:t>
      </w:r>
    </w:p>
    <w:p>
      <w:r>
        <w:rPr>
          <w:b w:val="0"/>
          <w:i w:val="0"/>
        </w:rPr>
        <w:t>7/ Ông Nguyễn Văn Thiện - Phó Giám đốc Sở Tài nguyên và MT - Thành viên.</w:t>
      </w:r>
    </w:p>
    <w:p>
      <w:r>
        <w:rPr>
          <w:b w:val="0"/>
          <w:i w:val="0"/>
        </w:rPr>
        <w:t>8/ Ông Trần Văn Lộc - Phó Giám đốc Sở Nông nghiệp và PTNT - Thành viên.</w:t>
      </w:r>
    </w:p>
    <w:p>
      <w:r>
        <w:rPr>
          <w:b w:val="0"/>
          <w:i w:val="0"/>
        </w:rPr>
        <w:t>9/ Ông Huỳnh Thanh Dũng - Phó Giám đốc Sở Xây dựng - Thành viên.</w:t>
      </w:r>
    </w:p>
    <w:p>
      <w:r>
        <w:rPr>
          <w:b w:val="0"/>
          <w:i w:val="0"/>
        </w:rPr>
        <w:t>10/ Ông Nguyễn Văn Tám - Phó Chủ tịch UBND huyện Lộc Ninh - Thành viên.</w:t>
      </w:r>
    </w:p>
    <w:p>
      <w:r>
        <w:rPr>
          <w:b w:val="0"/>
          <w:i w:val="0"/>
        </w:rPr>
        <w:t>11/ Ông Nguyễn Chí Tuyến - Phó Giám đốc Sở Giao thông vận tải - Thành viên.</w:t>
      </w:r>
    </w:p>
    <w:p>
      <w:r>
        <w:rPr>
          <w:b w:val="0"/>
          <w:i w:val="0"/>
        </w:rPr>
        <w:t>12/ Ông Nguyễn Bá Quốc - Phó Cục trưởng Cục thuế - Thành viên.</w:t>
      </w:r>
    </w:p>
    <w:p>
      <w:r>
        <w:rPr>
          <w:b w:val="0"/>
          <w:i w:val="0"/>
        </w:rPr>
        <w:t>13/ Ông Võ Chi Tâm - Phó Cục trưởng Cục Hải quan - Thành viên.</w:t>
      </w:r>
    </w:p>
    <w:p>
      <w:r>
        <w:rPr>
          <w:b w:val="0"/>
          <w:i w:val="0"/>
        </w:rPr>
        <w:t>14/ Ông Bùi Văn Chiến - Phó Trưởng Ban Biên giới - Thành viên.</w:t>
      </w:r>
    </w:p>
    <w:p>
      <w:r>
        <w:rPr>
          <w:b w:val="0"/>
          <w:i w:val="0"/>
        </w:rPr>
        <w:t>15/ Ông Đỗ Văn Khích - Phó Chỉ huy trưởng BCH Quân sự tỉnh - Thành viên.</w:t>
      </w:r>
    </w:p>
    <w:p>
      <w:r>
        <w:rPr>
          <w:b w:val="0"/>
          <w:i w:val="0"/>
        </w:rPr>
        <w:t>16/ Ông Nguyễn Thế Lịch - Phó Chỉ huy trưởng Bộ đội Biên phòng - Thành viên.</w:t>
      </w:r>
    </w:p>
    <w:p>
      <w:r>
        <w:rPr>
          <w:b/>
          <w:i w:val="0"/>
        </w:rPr>
        <w:t xml:space="preserve">Điều 2. </w:t>
      </w:r>
      <w:r>
        <w:rPr>
          <w:b w:val="0"/>
          <w:i w:val="0"/>
        </w:rPr>
        <w:t>Ban chỉ đạo có trách nhiệm giúp UBND tỉnh chỉ đạo việc xây dựng quy hoạch, kế hoạch dài hạn và hàng năm phát triển Khu kinh tế cửa khẩu Bonuô.</w:t>
      </w:r>
    </w:p>
    <w:p>
      <w:r>
        <w:rPr>
          <w:b/>
          <w:i w:val="0"/>
        </w:rPr>
        <w:t xml:space="preserve">Điều 3. </w:t>
      </w:r>
      <w:r>
        <w:rPr>
          <w:b w:val="0"/>
          <w:i w:val="0"/>
        </w:rPr>
        <w:t>Trưởng Ban Chỉ đạo có trách nhiệm xây dựng quy chế hoạt động của Ban Chỉ đạo, phân công trách nhiệm các thành viên, xây dựng kế hoạch triển khai thực hiện và dự trù kinh phí hoạt động của Ban Chỉ đạo trình UBND tỉnh xem xét quyết định</w:t>
      </w:r>
    </w:p>
    <w:p>
      <w:r>
        <w:rPr>
          <w:b/>
          <w:i w:val="0"/>
        </w:rPr>
        <w:t xml:space="preserve">Điều 4. </w:t>
      </w:r>
      <w:r>
        <w:rPr>
          <w:b w:val="0"/>
          <w:i w:val="0"/>
        </w:rPr>
        <w:t>Các ông (bà): Chánh Văn phòng UBND tỉnh, Giám đốc Sở Nội vụ, Giám đốc Sở Thương mại và Du lịch, Chủ tịch UBND huyện Lộc Ninh, thủ trưởng các đơn vị có liên quan và các ông, bà có tên tại điều 1 chịu trách nhiệm thi hành Quyết định này kể từ ngày ký./.</w:t>
      </w:r>
    </w:p>
    <w:p>
      <w:r>
        <w:rPr>
          <w:b w:val="0"/>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 xml:space="preserve">Nguyễn </w:t>
      </w:r>
      <w:r>
        <w:rPr>
          <w:b/>
          <w:i w:val="0"/>
        </w:rPr>
        <w:t>Văn Thỏa</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 xml:space="preserve">Nguyễn </w:t>
      </w:r>
      <w:r>
        <w:rPr>
          <w:b/>
          <w:i w:val="0"/>
        </w:rPr>
        <w:t>Văn Thỏa</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i w:val="0"/>
        </w:rPr>
        <w:t xml:space="preserve">Nguyễn </w:t>
      </w:r>
      <w:r>
        <w:rPr>
          <w:b/>
          <w:i w:val="0"/>
        </w:rPr>
        <w:t>Văn Thỏa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