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Thông tư số 48-TC/TCÐN hướng dẫn quản lý và sử dụng vốn ODA Trung Quốc dành cho công trình thuỷ điện nhỏ ở các tỉnh miền núi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