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48/2025/QĐ-UBND Quy định định mức kinh tế - kỹ thuật dịch vụ sự nghiệp công sử dụng ngân sách nhà nước về chỉnh lý tài liệu lưu trữ nền giấy trên địa bàn tỉnh Bà Rịa -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48/2025/QĐ-UBND</w:t>
      </w:r>
      <w:r>
        <w:rPr>
          <w:b w:val="0"/>
          <w:i w:val="0"/>
        </w:rPr>
        <w:br/>
      </w:r>
      <w:r>
        <w:rPr>
          <w:b w:val="0"/>
          <w:i w:val="0"/>
        </w:rPr>
        <w:br/>
      </w:r>
      <w:r>
        <w:rPr>
          <w:b w:val="0"/>
          <w:i/>
        </w:rPr>
        <w:br/>
      </w:r>
      <w:r>
        <w:rPr>
          <w:b w:val="0"/>
          <w:i/>
        </w:rPr>
        <w:t>Bà Rịa - Vũng Tàu, ngày 25 tháng 04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48/2025/QĐ-UBND</w:t>
      </w:r>
      <w:r>
        <w:rPr>
          <w:b w:val="0"/>
          <w:i w:val="0"/>
        </w:rPr>
        <w:br/>
      </w:r>
      <w:r>
        <w:rPr>
          <w:b w:val="0"/>
          <w:i w:val="0"/>
        </w:rPr>
        <w:br/>
      </w:r>
      <w:r>
        <w:rPr>
          <w:b w:val="0"/>
          <w:i/>
        </w:rPr>
        <w:br/>
      </w:r>
      <w:r>
        <w:rPr>
          <w:b w:val="0"/>
          <w:i/>
        </w:rPr>
        <w:t>Bà Rịa - Vũng Tàu, ngày 25 tháng 04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48/2025/QĐ-UBND</w:t>
      </w:r>
      <w:r>
        <w:rPr>
          <w:b w:val="0"/>
          <w:i w:val="0"/>
        </w:rPr>
        <w:br/>
      </w:r>
      <w:r>
        <w:rPr>
          <w:b w:val="0"/>
          <w:i w:val="0"/>
        </w:rPr>
        <w:br/>
      </w:r>
      <w:r>
        <w:rPr>
          <w:b w:val="0"/>
          <w:i/>
        </w:rPr>
        <w:br/>
      </w:r>
      <w:r>
        <w:rPr>
          <w:b w:val="0"/>
          <w:i/>
        </w:rPr>
        <w:t>Bà Rịa - Vũng Tàu, ngày 25 tháng 04 năm 2025</w:t>
      </w:r>
      <w:r>
        <w:rPr>
          <w:b w:val="0"/>
          <w:i/>
        </w:rPr>
        <w:br/>
      </w:r>
      <w:r>
        <w:rPr>
          <w:b w:val="0"/>
          <w:i w:val="0"/>
        </w:rPr>
        <w:br/>
      </w:r>
    </w:p>
    <w:p>
      <w:pPr>
        <w:jc w:val="center"/>
      </w:pPr>
      <w:r>
        <w:rPr>
          <w:b w:val="0"/>
          <w:i w:val="0"/>
        </w:rPr>
        <w:br/>
      </w:r>
      <w:r>
        <w:rPr>
          <w:b w:val="0"/>
          <w:i w:val="0"/>
        </w:rPr>
        <w:t>Số: 48/2025/QĐ-UBND</w:t>
      </w:r>
      <w:r>
        <w:rPr>
          <w:b w:val="0"/>
          <w:i w:val="0"/>
        </w:rPr>
        <w:br/>
      </w:r>
    </w:p>
    <w:p>
      <w:pPr>
        <w:jc w:val="center"/>
      </w:pPr>
      <w:r>
        <w:rPr>
          <w:b w:val="0"/>
          <w:i w:val="0"/>
        </w:rPr>
        <w:br/>
      </w:r>
      <w:r>
        <w:rPr>
          <w:b w:val="0"/>
          <w:i w:val="0"/>
        </w:rPr>
        <w:t>Bà Rịa - Vũng Tàu, ngày 25 tháng 04 năm 2025</w:t>
      </w:r>
      <w:r>
        <w:rPr>
          <w:b w:val="0"/>
          <w:i w:val="0"/>
        </w:rPr>
        <w:br/>
      </w:r>
    </w:p>
    <w:p>
      <w:pPr>
        <w:jc w:val="center"/>
      </w:pPr>
      <w:r>
        <w:rPr>
          <w:b/>
          <w:i w:val="0"/>
        </w:rPr>
        <w:t>QUYẾT ĐỊNH</w:t>
      </w:r>
    </w:p>
    <w:p>
      <w:pPr>
        <w:jc w:val="center"/>
      </w:pPr>
      <w:r>
        <w:rPr>
          <w:b/>
          <w:i w:val="0"/>
        </w:rPr>
        <w:t>Quy định định mức kinh tế - kỹ thuật dịch vụ sự nghiệp công</w:t>
      </w:r>
    </w:p>
    <w:p>
      <w:pPr>
        <w:jc w:val="center"/>
      </w:pPr>
      <w:r>
        <w:rPr>
          <w:b/>
          <w:i w:val="0"/>
        </w:rPr>
        <w:t>sử dụng ngân sách nhà nước về chỉnh lý tài liệu lưu trữ nền giấy</w:t>
      </w:r>
    </w:p>
    <w:p>
      <w:pPr>
        <w:jc w:val="center"/>
      </w:pPr>
      <w:r>
        <w:rPr>
          <w:b/>
          <w:i w:val="0"/>
        </w:rPr>
        <w:t>trên địa bàn tỉnh Bà Rịa - Vũng Tàu</w:t>
      </w:r>
    </w:p>
    <w:p>
      <w:pPr>
        <w:jc w:val="center"/>
      </w:pPr>
      <w:r>
        <w:rPr>
          <w:b/>
          <w:i w:val="0"/>
        </w:rPr>
        <w:t>_______________________</w:t>
      </w:r>
    </w:p>
    <w:p>
      <w:pPr>
        <w:jc w:val="center"/>
      </w:pPr>
      <w:r>
        <w:rPr>
          <w:b/>
          <w:i w:val="0"/>
        </w:rPr>
        <w:t>ỦY BAN NHÂN DÂN TỈNH BÀ RỊA – VŨNG TÀU</w:t>
      </w:r>
    </w:p>
    <w:p>
      <w:pPr>
        <w:jc w:val="both"/>
      </w:pPr>
      <w:r>
        <w:rPr>
          <w:b w:val="0"/>
          <w:i/>
        </w:rPr>
        <w:t>Căn cứ Luật Tổ chức chính quyền địa phương ngày 19 tháng 02 năm 2025;</w:t>
      </w:r>
    </w:p>
    <w:p>
      <w:pPr>
        <w:jc w:val="both"/>
      </w:pPr>
      <w:r>
        <w:rPr>
          <w:b w:val="0"/>
          <w:i/>
        </w:rPr>
        <w:t>Căn cứ Luật Lưu trữ ngày 11 tháng 11 năm 2011;</w:t>
      </w:r>
    </w:p>
    <w:p>
      <w:pPr>
        <w:jc w:val="both"/>
      </w:pPr>
      <w:r>
        <w:rPr>
          <w:b w:val="0"/>
          <w:i/>
        </w:rPr>
        <w:t>Căn cứ Luật Ngân sách nhà nước ngày 25 tháng 6 năm 2015;</w:t>
      </w:r>
    </w:p>
    <w:p>
      <w:pPr>
        <w:jc w:val="both"/>
      </w:pP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Nghị định số 60/2021/NĐ-CP ngày 21 tháng 6 năm 2021 của Chính phủ Quy định cơ chế tự chủ tài chính của đơn vị sự nghiệp công lập;</w:t>
      </w:r>
    </w:p>
    <w:p>
      <w:pPr>
        <w:jc w:val="both"/>
      </w:pPr>
      <w:r>
        <w:rPr>
          <w:b w:val="0"/>
          <w:i/>
        </w:rPr>
        <w:t>Căn cứ Thông tư số 16/2023/TT-BNV ngày 15</w:t>
      </w:r>
      <w:r>
        <w:rPr>
          <w:b w:val="0"/>
          <w:i/>
        </w:rPr>
        <w:t xml:space="preserve"> tháng </w:t>
      </w:r>
      <w:r>
        <w:rPr>
          <w:b w:val="0"/>
          <w:i/>
        </w:rPr>
        <w:t>11</w:t>
      </w:r>
      <w:r>
        <w:rPr>
          <w:b w:val="0"/>
          <w:i/>
        </w:rPr>
        <w:t xml:space="preserve"> năm </w:t>
      </w:r>
      <w:r>
        <w:rPr>
          <w:b w:val="0"/>
          <w:i/>
        </w:rPr>
        <w:t>2023 của Bộ trưởng Bộ Nội vụ quy định định mức kinh tế - kỹ thuật chỉnh lý tài liệu giấy</w:t>
      </w:r>
      <w:r>
        <w:rPr>
          <w:b w:val="0"/>
          <w:i/>
        </w:rPr>
        <w:t>;</w:t>
      </w:r>
    </w:p>
    <w:p>
      <w:pPr>
        <w:jc w:val="both"/>
      </w:pPr>
      <w:r>
        <w:rPr>
          <w:b w:val="0"/>
          <w:i/>
        </w:rPr>
        <w:t xml:space="preserve">Theo đề nghị của Giám đốc Sở Nội vụ tại Tờ trình số </w:t>
      </w:r>
      <w:r>
        <w:rPr>
          <w:b w:val="0"/>
          <w:i/>
        </w:rPr>
        <w:t>138</w:t>
      </w:r>
      <w:r>
        <w:rPr>
          <w:b w:val="0"/>
          <w:i/>
        </w:rPr>
        <w:t>/TTr-SNV ngày</w:t>
      </w:r>
      <w:r>
        <w:rPr>
          <w:b w:val="0"/>
          <w:i/>
        </w:rPr>
        <w:t xml:space="preserve"> 03 </w:t>
      </w:r>
      <w:r>
        <w:rPr>
          <w:b w:val="0"/>
          <w:i/>
        </w:rPr>
        <w:t>tháng</w:t>
      </w:r>
      <w:r>
        <w:rPr>
          <w:b w:val="0"/>
          <w:i/>
        </w:rPr>
        <w:t xml:space="preserve"> 4</w:t>
      </w:r>
      <w:r>
        <w:rPr>
          <w:b w:val="0"/>
          <w:i/>
        </w:rPr>
        <w:t xml:space="preserve"> năm 202</w:t>
      </w:r>
      <w:r>
        <w:rPr>
          <w:b w:val="0"/>
          <w:i/>
        </w:rPr>
        <w:t>5</w:t>
      </w:r>
      <w:r>
        <w:rPr>
          <w:b w:val="0"/>
          <w:i/>
        </w:rPr>
        <w:t xml:space="preserve"> về </w:t>
      </w:r>
      <w:r>
        <w:rPr>
          <w:b w:val="0"/>
          <w:i/>
        </w:rPr>
        <w:t>dự thảo</w:t>
      </w:r>
      <w:r>
        <w:rPr>
          <w:b w:val="0"/>
          <w:i w:val="0"/>
        </w:rPr>
        <w:t xml:space="preserve"> </w:t>
      </w:r>
      <w:r>
        <w:rPr>
          <w:b w:val="0"/>
          <w:i/>
        </w:rPr>
        <w:t xml:space="preserve">Quyết định quy định định mức kinh tế - kỹ thuật dịch vụ sự nghiệp công sử dụng ngân sách nhà nước về chỉnh lý tài liệu </w:t>
      </w:r>
      <w:r>
        <w:rPr>
          <w:b w:val="0"/>
          <w:i/>
        </w:rPr>
        <w:t xml:space="preserve">lưu trữ </w:t>
      </w:r>
      <w:r>
        <w:rPr>
          <w:b w:val="0"/>
          <w:i/>
        </w:rPr>
        <w:t>nền giấy trên địa bàn tỉnh Bà Rịa - Vũng Tàu.</w:t>
      </w:r>
    </w:p>
    <w:p>
      <w:pPr>
        <w:jc w:val="center"/>
      </w:pPr>
      <w:r>
        <w:rPr>
          <w:b/>
          <w:i w:val="0"/>
        </w:rPr>
        <w:t>QUYẾT ĐỊNH:</w:t>
      </w:r>
    </w:p>
    <w:p>
      <w:r>
        <w:rPr>
          <w:b/>
          <w:i w:val="0"/>
        </w:rPr>
        <w:t>Điều 1. Phạm vi điều chỉnh</w:t>
      </w:r>
    </w:p>
    <w:p>
      <w:r>
        <w:rPr>
          <w:b w:val="0"/>
          <w:i w:val="0"/>
        </w:rPr>
        <w:t>Quyết định này quy định định mức kinh tế - kỹ thuật dịch vụ sự nghiệp công sử dụng ngân sách nhà nước về chỉnh lý tài liệu lưu trữ nền giấy trên địa bàn tỉnh Bà Rịa - Vũng Tàu.</w:t>
      </w:r>
    </w:p>
    <w:p>
      <w:r>
        <w:rPr>
          <w:b/>
          <w:i w:val="0"/>
        </w:rPr>
        <w:t>Điều 2. Đối tượng áp dụng</w:t>
      </w:r>
    </w:p>
    <w:p>
      <w:r>
        <w:rPr>
          <w:b w:val="0"/>
          <w:i w:val="0"/>
        </w:rPr>
        <w:t>Cơ quan, đơn vị, tổ chức sử dụng ngân sách nhà nước thực hiện hoạt động chỉnh lý tài liệu lưu trữ nền giấy.</w:t>
      </w:r>
    </w:p>
    <w:p>
      <w:r>
        <w:rPr>
          <w:b/>
          <w:i w:val="0"/>
        </w:rPr>
        <w:t>Điều 3. Định mức kinh tế - kỹ thuật</w:t>
      </w:r>
    </w:p>
    <w:p>
      <w:r>
        <w:rPr>
          <w:b w:val="0"/>
          <w:i w:val="0"/>
        </w:rPr>
        <w:t>1. Căn cứ xác định định mức kinh tế - kỹ thuật bao gồm: Quy trình chỉnh lý tài liệu; định mức lao động; định mức máy móc thiết bị; định mức công cụ dụng cụ; định mức vật tư, văn phòng phẩm; định mức tiêu hao năng lượng; hệ số phức tạp.</w:t>
      </w:r>
    </w:p>
    <w:p>
      <w:r>
        <w:rPr>
          <w:b w:val="0"/>
          <w:i w:val="0"/>
        </w:rPr>
        <w:t>2. Định mức kinh tế - kỹ thuật dịch vụ chỉnh lý tài liệu lưu trữ nền giấy (hệ số 01) áp dụng Phụ lục I ban hành kèm theo Quyết định này.</w:t>
      </w:r>
    </w:p>
    <w:p>
      <w:r>
        <w:rPr>
          <w:b w:val="0"/>
          <w:i w:val="0"/>
        </w:rPr>
        <w:t>3. Định mức kinh tế - kỹ thuật dịch vụ chỉnh lý tài liệu lưu trữ nền giấy phục vụ xây dựng cơ sở dữ liệu tài liệu lưu trữ (hệ số 01) áp dụng Phụ lục II ban hành kèm theo Quyết định này.</w:t>
      </w:r>
    </w:p>
    <w:p>
      <w:r>
        <w:rPr>
          <w:b w:val="0"/>
          <w:i w:val="0"/>
        </w:rPr>
        <w:t>4. Hệ số phức tạp áp dụng Phụ lục III ban hành kèm theo Quyết định này.</w:t>
      </w:r>
    </w:p>
    <w:p>
      <w:r>
        <w:rPr>
          <w:b/>
          <w:i w:val="0"/>
        </w:rPr>
        <w:t>Điều 4. Điều khoản thi hành</w:t>
      </w:r>
    </w:p>
    <w:p>
      <w:r>
        <w:rPr>
          <w:b w:val="0"/>
          <w:i w:val="0"/>
        </w:rPr>
        <w:t>1. Quyết định này có hiệu lực thi hành kể từ ngày 06 tháng 5 năm 2025.</w:t>
      </w:r>
    </w:p>
    <w:p>
      <w:r>
        <w:rPr>
          <w:b w:val="0"/>
          <w:i w:val="0"/>
        </w:rPr>
        <w:t>2. Chánh Văn phòng Ủy ban nhân dân tỉnh, Giám đốc Sở Nội vụ, Giám đốc Sở Tài chính, Người đứng đầu các cơ quan hành chính cấp tỉnh, đơn vị sự nghiệp công lập thuộc Ủy ban nhân dân tỉnh, Chủ tịch Ủy ban nhân dân cấp huyện, Chủ tịch Ủy ban nhân dân cấp xã và Người đứng đầu các cơ quan, đơn vị,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ỦY BAN NHÂN DÂN</w:t>
            </w:r>
            <w:r>
              <w:rPr>
                <w:b/>
                <w:i w:val="0"/>
              </w:rPr>
              <w:br/>
            </w:r>
            <w:r>
              <w:rPr>
                <w:b w:val="0"/>
                <w:i w:val="0"/>
              </w:rPr>
              <w:br/>
            </w:r>
            <w:r>
              <w:rPr>
                <w:b/>
                <w:i w:val="0"/>
              </w:rPr>
              <w:br/>
            </w:r>
            <w:r>
              <w:rPr>
                <w:b/>
                <w:i w:val="0"/>
              </w:rPr>
              <w:t xml:space="preserve">KT. CHỦ TỊCH        </w:t>
            </w:r>
            <w:r>
              <w:rPr>
                <w:b/>
                <w:i w:val="0"/>
              </w:rPr>
              <w:br/>
            </w:r>
            <w:r>
              <w:br/>
            </w:r>
            <w:r>
              <w:rPr>
                <w:b/>
                <w:i w:val="0"/>
              </w:rPr>
              <w:t xml:space="preserve">PHÓ CHỦ TỊCH       </w:t>
            </w:r>
            <w:r>
              <w:rPr>
                <w:b/>
                <w:i w:val="0"/>
              </w:rPr>
              <w:br/>
            </w:r>
            <w:r>
              <w:rPr>
                <w:b w:val="0"/>
                <w:i w:val="0"/>
              </w:rPr>
              <w:br/>
            </w:r>
            <w:r>
              <w:rPr>
                <w:b/>
                <w:i/>
              </w:rPr>
              <w:br/>
            </w:r>
            <w:r>
              <w:rPr>
                <w:b/>
                <w:i/>
              </w:rPr>
              <w:t xml:space="preserve">(Đã ký)             </w:t>
            </w:r>
            <w:r>
              <w:rPr>
                <w:b/>
                <w:i/>
              </w:rPr>
              <w:br/>
            </w:r>
            <w:r>
              <w:rPr>
                <w:b w:val="0"/>
                <w:i w:val="0"/>
              </w:rPr>
              <w:br/>
            </w:r>
            <w:r>
              <w:rPr>
                <w:b/>
                <w:i w:val="0"/>
              </w:rPr>
              <w:br/>
            </w:r>
            <w:r>
              <w:rPr>
                <w:b/>
                <w:i w:val="0"/>
              </w:rPr>
              <w:t>Đặng Minh Thông</w:t>
            </w:r>
            <w:r>
              <w:rPr>
                <w:b/>
                <w:i w:val="0"/>
              </w:rPr>
              <w:br/>
            </w:r>
          </w:p>
        </w:tc>
      </w:tr>
    </w:tbl>
    <w:p>
      <w:pPr>
        <w:jc w:val="center"/>
      </w:pPr>
      <w:r>
        <w:rPr>
          <w:b w:val="0"/>
          <w:i w:val="0"/>
        </w:rPr>
        <w:t xml:space="preserve">  </w:t>
      </w:r>
      <w:r>
        <w:rPr>
          <w:b/>
          <w:i w:val="0"/>
        </w:rPr>
        <w:t>Phụ lục I</w:t>
      </w:r>
    </w:p>
    <w:p>
      <w:pPr>
        <w:jc w:val="center"/>
      </w:pPr>
      <w:r>
        <w:rPr>
          <w:b/>
          <w:i w:val="0"/>
        </w:rPr>
        <w:t>ĐỊNH MỨC KINH TẾ - KỸ THUẬT CHỈNH LÝ TÀI LIỆU LƯU TRỮ NỀN GIẤY (HỆ SỐ 01)</w:t>
      </w:r>
      <w:r>
        <w:br/>
      </w:r>
      <w:r>
        <w:rPr>
          <w:b w:val="0"/>
          <w:i/>
        </w:rPr>
        <w:t>(Ban hành kèm theo Quyết định số 48/2025/QĐ-UBND của Ủy ban nhân dân</w:t>
      </w:r>
    </w:p>
    <w:p>
      <w:pPr>
        <w:jc w:val="center"/>
      </w:pPr>
      <w:r>
        <w:rPr>
          <w:b w:val="0"/>
          <w:i/>
        </w:rPr>
        <w:t>tỉnh Bà Rịa – Vũng Tàu)</w:t>
      </w:r>
    </w:p>
    <w:p>
      <w:r>
        <w:rPr>
          <w:b/>
          <w:i w:val="0"/>
        </w:rPr>
        <w:t xml:space="preserve">A. ĐỊNH MỨC LAO ĐỘNG CHỈNH LÝ TÀI LIỆU NỀN GIẤY </w:t>
      </w:r>
    </w:p>
    <w:p>
      <w:pPr>
        <w:jc w:val="right"/>
      </w:pPr>
      <w:r>
        <w:rPr>
          <w:b w:val="0"/>
          <w:i/>
        </w:rPr>
        <w:t xml:space="preserve">        Đơn vị tính: phút/mét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Lao động thực hiện</w:t>
            </w:r>
          </w:p>
        </w:tc>
        <w:tc>
          <w:tcPr>
            <w:tcW w:type="dxa" w:w="2160"/>
          </w:tcPr>
          <w:p>
            <w:r>
              <w:rPr>
                <w:b w:val="0"/>
                <w:i w:val="0"/>
              </w:rPr>
              <w:br/>
            </w:r>
            <w:r>
              <w:rPr>
                <w:b/>
                <w:i w:val="0"/>
              </w:rPr>
              <w:t>Định mức lao động</w:t>
            </w:r>
          </w:p>
        </w:tc>
      </w:tr>
    </w:tbl>
    <w:p>
      <w:r>
        <w:rPr>
          <w:b/>
          <w:i w:val="0"/>
        </w:rPr>
        <w:t>B. ĐỊNH MỨC MÁY MÓC THIẾT BỊ (tính cho 01 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pPr>
        <w:jc w:val="both"/>
      </w:pPr>
      <w:r>
        <w:rPr>
          <w:b w:val="0"/>
          <w:i w:val="0"/>
        </w:rPr>
        <w:t>Định mức máy móc thiết bị trên được tính cho quy trình chỉnh lý tài liệu rời lẻ. Đối với quy trình chỉnh lý tài liệu đã lập hồ sơ sơ bộ được áp dụng 82% định mức trên.</w:t>
      </w:r>
    </w:p>
    <w:p>
      <w:pPr>
        <w:jc w:val="both"/>
      </w:pPr>
      <w:r>
        <w:rPr>
          <w:b/>
          <w:i w:val="0"/>
        </w:rPr>
        <w:t>C. ĐỊNH MỨC CÔNG CỤ DỤNG CỤ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sử dụng </w:t>
            </w:r>
            <w:r>
              <w:rPr>
                <w:b w:val="0"/>
                <w:i w:val="0"/>
              </w:rPr>
              <w:t>(tháng)</w:t>
            </w:r>
          </w:p>
        </w:tc>
        <w:tc>
          <w:tcPr>
            <w:tcW w:type="dxa" w:w="1728"/>
          </w:tcPr>
          <w:p>
            <w:r>
              <w:rPr>
                <w:b w:val="0"/>
                <w:i w:val="0"/>
              </w:rPr>
              <w:br/>
            </w:r>
            <w:r>
              <w:rPr>
                <w:b/>
                <w:i w:val="0"/>
              </w:rPr>
              <w:t>Định mức</w:t>
            </w:r>
          </w:p>
        </w:tc>
      </w:tr>
    </w:tbl>
    <w:p>
      <w:pPr>
        <w:jc w:val="both"/>
      </w:pPr>
      <w:r>
        <w:rPr>
          <w:b w:val="0"/>
          <w:i w:val="0"/>
        </w:rPr>
        <w:t>Định mức công cụ dụng cụ trên được tính cho quy trình chỉnh lý tài liệu rời lẻ. Đối với quy trình chỉnh lý tài liệu đã lập hồ sơ sơ bộ được áp dụng 82% định mức trên.</w:t>
      </w:r>
    </w:p>
    <w:p>
      <w:pPr>
        <w:jc w:val="both"/>
      </w:pPr>
      <w:r>
        <w:rPr>
          <w:b/>
          <w:i w:val="0"/>
        </w:rPr>
        <w:t>D. ĐỊNH MỨC VẬT TƯ, VĂN PHÒNG PHẨM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tư, văn phòng phẩm</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pPr>
        <w:jc w:val="both"/>
      </w:pPr>
      <w:r>
        <w:rPr>
          <w:b/>
          <w:i w:val="0"/>
        </w:rPr>
        <w:t>D. ĐỊNH MỨC TIÊU HAO NĂNG LƯỢNG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trang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p>
        </w:tc>
        <w:tc>
          <w:tcPr>
            <w:tcW w:type="dxa" w:w="1728"/>
          </w:tcPr>
          <w:p>
            <w:r>
              <w:rPr>
                <w:b w:val="0"/>
                <w:i w:val="0"/>
              </w:rPr>
              <w:br/>
            </w:r>
            <w:r>
              <w:rPr>
                <w:b/>
                <w:i w:val="0"/>
              </w:rPr>
              <w:t>Định mức</w:t>
            </w:r>
          </w:p>
        </w:tc>
      </w:tr>
    </w:tbl>
    <w:p>
      <w:pPr>
        <w:jc w:val="both"/>
      </w:pPr>
      <w:r>
        <w:rPr>
          <w:b w:val="0"/>
          <w:i w:val="0"/>
        </w:rPr>
        <w:t>Định mức tiêu hao năng lượng được tính cho quy trình chỉnh lý tài liệu rời lẻ. Đối với quy trình chỉnh lý tài liệu đã lập hồ sơ sơ bộ được áp dụng 82% định mức trên</w:t>
      </w:r>
    </w:p>
    <w:p>
      <w:pPr>
        <w:jc w:val="center"/>
      </w:pPr>
      <w:r>
        <w:rPr>
          <w:b/>
          <w:i w:val="0"/>
        </w:rPr>
        <w:t>Phụ lục II</w:t>
      </w:r>
    </w:p>
    <w:p>
      <w:pPr>
        <w:jc w:val="center"/>
      </w:pPr>
      <w:r>
        <w:rPr>
          <w:b/>
          <w:i w:val="0"/>
        </w:rPr>
        <w:t xml:space="preserve">ĐỊNH MỨC KINH TẾ - KỸ THUẬT CHỈNH LÝ TÀI LIỆU LƯU TRỮ NỀN GIẤY PHỤC VỤ XÂY DỰNG CƠ SỞ DỮ LIỆU TÀI LIỆU </w:t>
      </w:r>
    </w:p>
    <w:p>
      <w:pPr>
        <w:jc w:val="center"/>
      </w:pPr>
      <w:r>
        <w:rPr>
          <w:b/>
          <w:i w:val="0"/>
        </w:rPr>
        <w:t>LƯU TRỮ (HỆ SỐ 01)</w:t>
      </w:r>
      <w:r>
        <w:br/>
      </w:r>
      <w:r>
        <w:rPr>
          <w:b w:val="0"/>
          <w:i/>
        </w:rPr>
        <w:t>(Ban hành kèm theo Quyết định số 48/2025/QĐ-UBND của Ủy ban nhân dân</w:t>
      </w:r>
    </w:p>
    <w:p>
      <w:pPr>
        <w:jc w:val="center"/>
      </w:pPr>
      <w:r>
        <w:rPr>
          <w:b w:val="0"/>
          <w:i/>
        </w:rPr>
        <w:t xml:space="preserve"> tỉnh Bà Rịa – Vũng Tàu)</w:t>
      </w:r>
    </w:p>
    <w:p>
      <w:r>
        <w:rPr>
          <w:b/>
          <w:i w:val="0"/>
        </w:rPr>
        <w:t xml:space="preserve">A. ĐỊNH MỨC LAO ĐỘNG CHỈNH LÝ TÀI LIỆU NỀN GIẤY </w:t>
      </w:r>
    </w:p>
    <w:p>
      <w:pPr>
        <w:jc w:val="right"/>
      </w:pPr>
      <w:r>
        <w:rPr>
          <w:b w:val="0"/>
          <w:i/>
        </w:rPr>
        <w:t xml:space="preserve">             Đơn vị tính: phút/mét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Lao động thực hiện</w:t>
            </w:r>
          </w:p>
        </w:tc>
        <w:tc>
          <w:tcPr>
            <w:tcW w:type="dxa" w:w="2160"/>
          </w:tcPr>
          <w:p>
            <w:r>
              <w:rPr>
                <w:b w:val="0"/>
                <w:i w:val="0"/>
              </w:rPr>
              <w:br/>
            </w:r>
            <w:r>
              <w:rPr>
                <w:b/>
                <w:i w:val="0"/>
              </w:rPr>
              <w:t>Định mức lao động</w:t>
            </w:r>
          </w:p>
        </w:tc>
      </w:tr>
    </w:tbl>
    <w:p>
      <w:r>
        <w:rPr>
          <w:b/>
          <w:i w:val="0"/>
        </w:rPr>
        <w:t>B. ĐỊNH MỨC MÁY MÓC THIẾT BỊ (tính cho 01 mét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thiết bị</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Định mức máy móc thiết bị trên được tính cho quy trình chỉnh lý tài liệu rời lẻ. Đối với quy trình chỉnh lý tài liệu đã lập hồ sơ sơ bộ được áp dụng 84% định mức trên.</w:t>
      </w:r>
    </w:p>
    <w:p>
      <w:r>
        <w:rPr>
          <w:b/>
          <w:i w:val="0"/>
        </w:rPr>
        <w:t>C. ĐỊNH MỨC CÔNG CỤ DỤNG CỤ HỆ SỐ 1.0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công cụ, dụng cụ</w:t>
            </w:r>
          </w:p>
        </w:tc>
        <w:tc>
          <w:tcPr>
            <w:tcW w:type="dxa" w:w="1728"/>
          </w:tcPr>
          <w:p>
            <w:r>
              <w:rPr>
                <w:b w:val="0"/>
                <w:i w:val="0"/>
              </w:rPr>
              <w:br/>
            </w:r>
            <w:r>
              <w:rPr>
                <w:b/>
                <w:i w:val="0"/>
              </w:rPr>
              <w:t>Đơn vị tính</w:t>
            </w:r>
          </w:p>
        </w:tc>
        <w:tc>
          <w:tcPr>
            <w:tcW w:type="dxa" w:w="1728"/>
          </w:tcPr>
          <w:p>
            <w:r>
              <w:rPr>
                <w:b w:val="0"/>
                <w:i w:val="0"/>
              </w:rPr>
              <w:br/>
            </w:r>
            <w:r>
              <w:rPr>
                <w:b/>
                <w:i w:val="0"/>
              </w:rPr>
              <w:t xml:space="preserve">Thời hạn sử dụng </w:t>
            </w:r>
            <w:r>
              <w:rPr>
                <w:b w:val="0"/>
                <w:i w:val="0"/>
              </w:rPr>
              <w:t>(tháng)</w:t>
            </w:r>
          </w:p>
        </w:tc>
        <w:tc>
          <w:tcPr>
            <w:tcW w:type="dxa" w:w="1728"/>
          </w:tcPr>
          <w:p>
            <w:r>
              <w:rPr>
                <w:b w:val="0"/>
                <w:i w:val="0"/>
              </w:rPr>
              <w:br/>
            </w:r>
            <w:r>
              <w:rPr>
                <w:b/>
                <w:i w:val="0"/>
              </w:rPr>
              <w:t>Định mức</w:t>
            </w:r>
          </w:p>
        </w:tc>
      </w:tr>
    </w:tbl>
    <w:p>
      <w:r>
        <w:rPr>
          <w:b w:val="0"/>
          <w:i w:val="0"/>
        </w:rPr>
        <w:t>Định mức công cụ dụng cụ trên được tính cho quy trình chỉnh lý tài liệu rời lẻ. Đối với quy trình chỉnh lý tài liệu đã lập hồ sơ sơ bộ được áp dụng 84% định mức trên.</w:t>
      </w:r>
    </w:p>
    <w:p>
      <w:r>
        <w:rPr>
          <w:b/>
          <w:i w:val="0"/>
        </w:rPr>
        <w:t>D. ĐỊNH MỨC VẬT TƯ, VĂN PHÒNG PHẨM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vật tư, văn phòng phẩm</w:t>
            </w:r>
          </w:p>
        </w:tc>
        <w:tc>
          <w:tcPr>
            <w:tcW w:type="dxa" w:w="1728"/>
          </w:tcPr>
          <w:p>
            <w:r>
              <w:rPr>
                <w:b w:val="0"/>
                <w:i w:val="0"/>
              </w:rPr>
              <w:br/>
            </w:r>
            <w:r>
              <w:rPr>
                <w:b/>
                <w:i w:val="0"/>
              </w:rPr>
              <w:t>Đơn vị tính</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r>
        <w:rPr>
          <w:b/>
          <w:i w:val="0"/>
        </w:rPr>
        <w:t>Đ. ĐỊNH MỨC TIÊU HAO NĂNG LƯỢNG (tính cho 01 mét tài liệu)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trang thiết bị</w:t>
            </w:r>
          </w:p>
        </w:tc>
        <w:tc>
          <w:tcPr>
            <w:tcW w:type="dxa" w:w="1728"/>
          </w:tcPr>
          <w:p>
            <w:r>
              <w:rPr>
                <w:b w:val="0"/>
                <w:i w:val="0"/>
              </w:rPr>
              <w:br/>
            </w:r>
            <w:r>
              <w:rPr>
                <w:b/>
                <w:i w:val="0"/>
              </w:rPr>
              <w:t>Đơn vị tính</w:t>
            </w:r>
          </w:p>
        </w:tc>
        <w:tc>
          <w:tcPr>
            <w:tcW w:type="dxa" w:w="1728"/>
          </w:tcPr>
          <w:p>
            <w:r>
              <w:rPr>
                <w:b w:val="0"/>
                <w:i w:val="0"/>
              </w:rPr>
              <w:br/>
            </w:r>
            <w:r>
              <w:rPr>
                <w:b/>
                <w:i w:val="0"/>
              </w:rPr>
              <w:t>Công suất</w:t>
            </w:r>
          </w:p>
        </w:tc>
        <w:tc>
          <w:tcPr>
            <w:tcW w:type="dxa" w:w="1728"/>
          </w:tcPr>
          <w:p>
            <w:r>
              <w:rPr>
                <w:b w:val="0"/>
                <w:i w:val="0"/>
              </w:rPr>
              <w:br/>
            </w:r>
            <w:r>
              <w:rPr>
                <w:b/>
                <w:i w:val="0"/>
              </w:rPr>
              <w:t>Định mức</w:t>
            </w:r>
          </w:p>
        </w:tc>
      </w:tr>
    </w:tbl>
    <w:p>
      <w:pPr>
        <w:jc w:val="both"/>
      </w:pPr>
      <w:r>
        <w:rPr>
          <w:b w:val="0"/>
          <w:i w:val="0"/>
        </w:rPr>
        <w:t>Định mức tiêu hao năng lượng được tính cho quy trình chỉnh lý tài liệu rời lẻ. Đối với quy trình chỉnh lý tài liệu đã lập hồ sơ sơ bộ được áp dụng 84% định mức trên./.</w:t>
      </w:r>
    </w:p>
    <w:p>
      <w:pPr>
        <w:jc w:val="center"/>
      </w:pPr>
      <w:r>
        <w:rPr>
          <w:b/>
          <w:i w:val="0"/>
        </w:rPr>
        <w:t>PHỤ LỤC III</w:t>
      </w:r>
    </w:p>
    <w:p>
      <w:pPr>
        <w:jc w:val="center"/>
      </w:pPr>
      <w:r>
        <w:rPr>
          <w:b/>
          <w:i w:val="0"/>
        </w:rPr>
        <w:t>HỆ SỐ PHỨC TẠP</w:t>
      </w:r>
      <w:r>
        <w:br/>
      </w:r>
      <w:r>
        <w:rPr>
          <w:b w:val="0"/>
          <w:i/>
        </w:rPr>
        <w:t xml:space="preserve">(Ban hành kèm theo Quyết định số 48/2025/QĐ-UBND của Ủy ban nhân dân </w:t>
      </w:r>
    </w:p>
    <w:p>
      <w:pPr>
        <w:jc w:val="center"/>
      </w:pPr>
      <w:r>
        <w:rPr>
          <w:b w:val="0"/>
          <w:i/>
        </w:rPr>
        <w:t>tỉnh Bà Rịa – Vũng Tàu)</w:t>
      </w:r>
    </w:p>
    <w:p>
      <w:r>
        <w:rPr>
          <w:b/>
          <w:i w:val="0"/>
        </w:rPr>
        <w:t>I. HỆ SỐ PHỨC TẠP CĂN CỨ VÀO ĐƠN VỊ HÌNH THÀNH PHÔNG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tài liệu</w:t>
            </w:r>
          </w:p>
        </w:tc>
        <w:tc>
          <w:tcPr>
            <w:tcW w:type="dxa" w:w="2160"/>
          </w:tcPr>
          <w:p>
            <w:r>
              <w:rPr>
                <w:b w:val="0"/>
                <w:i w:val="0"/>
              </w:rPr>
              <w:br/>
            </w:r>
            <w:r>
              <w:rPr>
                <w:b/>
                <w:i w:val="0"/>
              </w:rPr>
              <w:t>Hệ số phức tạp</w:t>
            </w:r>
          </w:p>
        </w:tc>
        <w:tc>
          <w:tcPr>
            <w:tcW w:type="dxa" w:w="2160"/>
          </w:tcPr>
          <w:p>
            <w:r>
              <w:rPr>
                <w:b w:val="0"/>
                <w:i w:val="0"/>
              </w:rPr>
              <w:br/>
            </w:r>
            <w:r>
              <w:rPr>
                <w:b/>
                <w:i w:val="0"/>
              </w:rPr>
              <w:t>Ghi chú</w:t>
            </w:r>
          </w:p>
        </w:tc>
      </w:tr>
    </w:tbl>
    <w:p>
      <w:pPr>
        <w:jc w:val="both"/>
      </w:pPr>
      <w:r>
        <w:rPr>
          <w:b/>
          <w:i w:val="0"/>
        </w:rPr>
        <w:t xml:space="preserve">II. HỆ SỐ PHỨC TẠP CĂN CỨ VÀO THỜI GIAN HÌNH THÀNH TÀI LIỆU </w:t>
      </w:r>
    </w:p>
    <w:p>
      <w:pPr>
        <w:jc w:val="both"/>
      </w:pPr>
      <w:r>
        <w:rPr>
          <w:b w:val="0"/>
          <w:i w:val="0"/>
        </w:rPr>
        <w:t>Định mức lao động chỉnh lý tài liệu kể từ ngày 30 tháng 4 năm 1975 trở về trước, các tài liệu cá nhân được nhân với hệ số 1,5.</w:t>
      </w:r>
    </w:p>
    <w:p>
      <w:pPr>
        <w:jc w:val="both"/>
      </w:pPr>
      <w:r>
        <w:rPr>
          <w:b/>
          <w:i w:val="0"/>
        </w:rPr>
        <w:t>III. HỆ SỐ PHỨC TẠP CĂN CỨ VÀO ĐẶC ĐIỂM VÀ TÌNH TRẠNG VẬT LÝ CỦA TÀI LIỆU</w:t>
      </w:r>
    </w:p>
    <w:p>
      <w:pPr>
        <w:jc w:val="both"/>
      </w:pPr>
      <w:r>
        <w:rPr>
          <w:b w:val="0"/>
          <w:i w:val="0"/>
        </w:rPr>
        <w:t>Định mức lao động chỉnh lý tài liệu được nhân với hệ số 1,2 đối với những tài liệu đưa ra chỉnh lý có một hoặc nhiều hơn một trong các đặc điểm sau: giấy mỏng; chữ mờ; giấy dính bết; giấy khổ lớn hơn khổ A4.</w:t>
      </w:r>
    </w:p>
    <w:p>
      <w:pPr>
        <w:jc w:val="both"/>
      </w:pPr>
      <w:r>
        <w:rPr>
          <w:b/>
          <w:i w:val="0"/>
        </w:rPr>
        <w:t xml:space="preserve">IV. HỆ SỐ PHỨC TẠP ĐỐI VỚI TÀI LIỆU TIẾNG NƯỚC NGOÀI </w:t>
      </w:r>
    </w:p>
    <w:p>
      <w:pPr>
        <w:jc w:val="both"/>
      </w:pPr>
      <w:r>
        <w:rPr>
          <w:b w:val="0"/>
          <w:i w:val="0"/>
        </w:rPr>
        <w:t>Định mức lao động trực tiếp đối với các bước công việc phải sử dụng tiếng nước ngoài được nhân với hệ số 1,5 và được lấy làm căn cứ để xác định định mức lao động phục vụ, quản lý tương ứng.</w:t>
      </w:r>
    </w:p>
    <w:p>
      <w:pPr>
        <w:jc w:val="both"/>
      </w:pPr>
      <w:r>
        <w:rPr>
          <w:b/>
          <w:i w:val="0"/>
        </w:rPr>
        <w:t>V. HƯỚNG DẪN ÁP DỤNG ĐỐI VỚI TÀI LIỆU CÓ NHIỀU HỆ SỐ PHỨC TẠP</w:t>
      </w:r>
    </w:p>
    <w:p>
      <w:pPr>
        <w:jc w:val="both"/>
      </w:pPr>
      <w:r>
        <w:rPr>
          <w:b w:val="0"/>
          <w:i w:val="0"/>
        </w:rPr>
        <w:t>Định mức lao động chỉnh lý tài liệu được nhân đồng thời nhiều hệ số phức tạp nếu thuộc đối tượng áp dụng.</w:t>
      </w:r>
    </w:p>
    <w:p>
      <w:pPr>
        <w:jc w:val="both"/>
      </w:pPr>
      <w:r>
        <w:rPr>
          <w:b w:val="0"/>
          <w:i w:val="0"/>
        </w:rPr>
        <w:t>Ví dụ: Căn cứ đơn vị hình thành phông xác định Phông A (tiếng Việt) có hệ số phức tạp là 0,9. Thời gian tài liệu trước 30/4/1975; tình trạng vật lý: giấy mỏng, chữ mờ. Như vậy, định mức lao động (ĐMLĐ) chỉnh lý tài liệu phông A được tính như sau:</w:t>
      </w:r>
    </w:p>
    <w:p>
      <w:pPr>
        <w:jc w:val="both"/>
      </w:pPr>
      <w:r>
        <w:rPr>
          <w:b w:val="0"/>
          <w:i w:val="0"/>
        </w:rPr>
        <w:t>ĐMLĐ chỉnh lý tài liệu Phông A = ĐMLĐ hệ số 01 x 0,9 x 1,5 x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