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51/2020/QĐ-UBND Ban hành Quy chế bảo vệ bí mật nhà nước tỉnh Ninh Thuận</w:t>
      </w:r>
    </w:p>
    <w:p>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51/2020/QĐ-UBND</w:t>
      </w:r>
      <w:r>
        <w:rPr>
          <w:b w:val="0"/>
          <w:i w:val="0"/>
        </w:rPr>
        <w:br/>
      </w:r>
      <w:r>
        <w:rPr>
          <w:b w:val="0"/>
          <w:i w:val="0"/>
        </w:rPr>
        <w:br/>
      </w:r>
      <w:r>
        <w:rPr>
          <w:b w:val="0"/>
          <w:i/>
        </w:rPr>
        <w:br/>
      </w:r>
      <w:r>
        <w:rPr>
          <w:b w:val="0"/>
          <w:i/>
        </w:rPr>
        <w:t>Ninh Thuận, ngày 16 tháng 12 năm 2020</w:t>
      </w:r>
      <w:r>
        <w:rPr>
          <w:b w:val="0"/>
          <w:i/>
        </w:rPr>
        <w:br/>
      </w:r>
      <w:r>
        <w:rPr>
          <w:b w:val="0"/>
          <w:i w:val="0"/>
        </w:rPr>
        <w:br/>
      </w:r>
    </w:p>
    <w:p>
      <w:pPr>
        <w:jc w:val="center"/>
      </w:pPr>
      <w:r>
        <w:rPr>
          <w:b w:val="0"/>
          <w:i w:val="0"/>
        </w:rPr>
        <w:br/>
      </w:r>
      <w:r>
        <w:rPr>
          <w:b w:val="0"/>
          <w:i w:val="0"/>
        </w:rPr>
        <w:t>Số: 51/2020/QĐ-UBND</w:t>
      </w:r>
      <w:r>
        <w:rPr>
          <w:b w:val="0"/>
          <w:i w:val="0"/>
        </w:rPr>
        <w:br/>
      </w:r>
    </w:p>
    <w:p>
      <w:pPr>
        <w:jc w:val="center"/>
      </w:pPr>
      <w:r>
        <w:rPr>
          <w:b w:val="0"/>
          <w:i w:val="0"/>
        </w:rPr>
        <w:br/>
      </w:r>
      <w:r>
        <w:rPr>
          <w:b w:val="0"/>
          <w:i w:val="0"/>
        </w:rPr>
        <w:t>Ninh Thuận, ngày 16 tháng 12 năm 2020</w:t>
      </w:r>
      <w:r>
        <w:rPr>
          <w:b w:val="0"/>
          <w:i w:val="0"/>
        </w:rPr>
        <w:br/>
      </w:r>
    </w:p>
    <w:p>
      <w:pPr>
        <w:jc w:val="center"/>
      </w:pPr>
      <w:r>
        <w:rPr>
          <w:b/>
          <w:i w:val="0"/>
        </w:rPr>
        <w:t>QUYẾT ĐỊNH</w:t>
      </w:r>
      <w:r>
        <w:br/>
      </w:r>
      <w:r>
        <w:rPr>
          <w:b/>
          <w:i w:val="0"/>
        </w:rPr>
        <w:t>Ban hành Quy chế bảo vệ bí mật nhà nước tỉnh Ninh Thuận</w:t>
      </w:r>
    </w:p>
    <w:p>
      <w:pPr>
        <w:jc w:val="center"/>
      </w:pPr>
      <w:r>
        <w:rPr>
          <w:b/>
          <w:i w:val="0"/>
        </w:rPr>
        <w:t>ỦY BAN NHÂN DÂN TỈNH NINH THUẬN</w:t>
      </w:r>
    </w:p>
    <w:p>
      <w:r>
        <w:rPr>
          <w:b w:val="0"/>
          <w:i/>
        </w:rPr>
        <w:t>Căn cứ Luật tổ chức chính quyền địa phương năm ngày 19 tháng 6 năm 2015;</w:t>
      </w:r>
    </w:p>
    <w:p>
      <w:r>
        <w:rPr>
          <w:b w:val="0"/>
          <w:i/>
        </w:rPr>
        <w:t>Căn cứ Luật bảo vệ bí mật nhà nước ngày 15 tháng 11 năm 2018;</w:t>
      </w:r>
    </w:p>
    <w:p>
      <w:r>
        <w:rPr>
          <w:b w:val="0"/>
          <w:i/>
        </w:rPr>
        <w:t>Căn cứ Luật ban hành văn bản quy phạm pháp luật ngày 22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Nghị định số 26/2020/NĐ-CP ngày 28 tháng 02 năm 2020 của Chính phủ quy định chi tiết một số điều của Luật Bảo vệ bí mật nhà nước;</w:t>
      </w:r>
    </w:p>
    <w:p>
      <w:r>
        <w:rPr>
          <w:b w:val="0"/>
          <w:i/>
        </w:rPr>
        <w:t>Căn cứ Thông tư số 38/2020/TT-BCA ngày 17</w:t>
      </w:r>
      <w:r>
        <w:rPr>
          <w:b w:val="0"/>
          <w:i w:val="0"/>
        </w:rPr>
        <w:t xml:space="preserve"> </w:t>
      </w:r>
      <w:r>
        <w:rPr>
          <w:b w:val="0"/>
          <w:i/>
        </w:rPr>
        <w:t>tháng 4 năm 2020 của Bộ trưởng Bộ Công an quy định công tác bảo vệ bí mật nhà nước trong Công an nhân dân;</w:t>
      </w:r>
    </w:p>
    <w:p>
      <w:r>
        <w:rPr>
          <w:b w:val="0"/>
          <w:i/>
        </w:rPr>
        <w:t>Theo đề nghị của Giám đốc Công an tỉnh tại Tờ trình số 22/TTr-CAT-PA03 ngày 07 tháng 12 năm 2020 và Báo cáo thẩm định văn bản số 2225/BC-STP ngày 25 tháng 11 năm 2020 của Sở Tư pháp.</w:t>
      </w:r>
    </w:p>
    <w:p>
      <w:pPr>
        <w:jc w:val="center"/>
      </w:pPr>
      <w:r>
        <w:rPr>
          <w:b/>
          <w:i w:val="0"/>
        </w:rPr>
        <w:t>QUYẾT ĐỊNH:</w:t>
      </w:r>
    </w:p>
    <w:p>
      <w:r>
        <w:rPr>
          <w:b/>
          <w:i w:val="0"/>
        </w:rPr>
        <w:t>Điều 1.</w:t>
      </w:r>
      <w:r>
        <w:rPr>
          <w:b w:val="0"/>
          <w:i w:val="0"/>
        </w:rPr>
        <w:t xml:space="preserve"> Ban hành kèm theo Quyết định này Quy chế bảo vệ bí mật nhà nước tỉnh Ninh Thuận.</w:t>
      </w:r>
    </w:p>
    <w:p>
      <w:r>
        <w:rPr>
          <w:b/>
          <w:i w:val="0"/>
        </w:rPr>
        <w:t>Điều 2.</w:t>
      </w:r>
      <w:r>
        <w:rPr>
          <w:b w:val="0"/>
          <w:i w:val="0"/>
        </w:rPr>
        <w:t xml:space="preserve"> Quyết định này có hiệu lực kể từ ngày 26 tháng 12 năm 2020 và thay thế Quyết định số 99/2013/QĐ-UBND ngày 16 tháng 10 năm 2013 của Ủy ban nhân dân tỉnh ban hành Quy chế bảo vệ bí mật nhà nước tại tỉnh Ninh Thuận.</w:t>
      </w:r>
    </w:p>
    <w:p>
      <w:r>
        <w:rPr>
          <w:b w:val="0"/>
          <w:i w:val="0"/>
        </w:rPr>
        <w:t>Chánh Văn phòng Ủy ban nhân dân tỉnh, Giám đốc Công an tỉnh, Thủ trưởng các Sở, ban, ngành thuộc tỉnh, Chủ tịch Ủy ban nhân dân các huyện, thành phố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UỶ BAN NHÂN DÂN</w:t>
            </w:r>
            <w:r>
              <w:br/>
            </w:r>
            <w:r>
              <w:rPr>
                <w:b/>
                <w:i w:val="0"/>
              </w:rPr>
              <w:br/>
              <w:t xml:space="preserve">         CHỦ TỊCH</w:t>
            </w:r>
          </w:p>
        </w:tc>
      </w:tr>
    </w:tbl>
    <w:p>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pPr>
        <w:jc w:val="center"/>
      </w:pPr>
      <w:r>
        <w:rPr>
          <w:b/>
          <w:i w:val="0"/>
        </w:rPr>
        <w:t>QUY CHẾ</w:t>
      </w:r>
    </w:p>
    <w:p>
      <w:pPr>
        <w:jc w:val="center"/>
      </w:pPr>
      <w:r>
        <w:rPr>
          <w:b/>
          <w:i w:val="0"/>
        </w:rPr>
        <w:t>Bảo vệ bí mật nhà nướcc tỉnh Ninh Thuận</w:t>
      </w:r>
      <w:r>
        <w:br/>
      </w:r>
      <w:r>
        <w:rPr>
          <w:b w:val="0"/>
          <w:i/>
        </w:rPr>
        <w:t>(Ban hành kèm theo Quyết định số 51/2020/QĐ-UBND</w:t>
      </w:r>
      <w:r>
        <w:br/>
      </w:r>
      <w:r>
        <w:rPr>
          <w:b w:val="0"/>
          <w:i/>
        </w:rPr>
        <w:br/>
        <w:t xml:space="preserve">      ngày 15 tháng 12 năm 2020 của Ủy ban nhân dân tỉnh)</w:t>
      </w:r>
    </w:p>
    <w:p>
      <w:pPr>
        <w:jc w:val="center"/>
      </w:pPr>
      <w:r>
        <w:rPr>
          <w:b/>
          <w:i w:val="0"/>
        </w:rPr>
        <w:t>Chương I</w:t>
      </w:r>
    </w:p>
    <w:p>
      <w:pPr>
        <w:jc w:val="center"/>
      </w:pPr>
      <w:r>
        <w:rPr>
          <w:b/>
          <w:i w:val="0"/>
        </w:rPr>
        <w:t>NHỮNG QUY ĐỊNH CHUNG</w:t>
      </w:r>
    </w:p>
    <w:p>
      <w:r>
        <w:rPr>
          <w:b w:val="0"/>
          <w:i w:val="0"/>
        </w:rPr>
        <w:t>Điều 1. Phạm vi điều chỉnh và đối tượng áp dụng</w:t>
      </w:r>
    </w:p>
    <w:p>
      <w:r>
        <w:rPr>
          <w:b w:val="0"/>
          <w:i w:val="0"/>
        </w:rPr>
        <w:br/>
      </w:r>
      <w:r>
        <w:rPr>
          <w:b w:val="0"/>
          <w:i w:val="0"/>
        </w:rPr>
        <w:t>Quy chế này quy định về việc bảo vệ bí mật nhà nước trên địa bàn tỉnh Ninh Thuận; quy định trách nhiệm quyền hạn của các cơ quan, tổ chức, đơn vị, cá nhân trong việc bảo vệ bí mật nhà nước</w:t>
      </w:r>
    </w:p>
    <w:p>
      <w:r>
        <w:rPr>
          <w:b w:val="0"/>
          <w:i w:val="0"/>
        </w:rPr>
        <w:br/>
      </w:r>
      <w:r>
        <w:rPr>
          <w:b w:val="0"/>
          <w:i w:val="0"/>
        </w:rPr>
        <w:t>Quy chế này áp dụng đối với các cơ quan nhà nước, đơn vị lực lượng vũ trang, tổ chức chính trị - xã hội, tổ chức xã hội, tổ chức kinh tế, tổ chức khác của tỉnh Ninh Thuận (sau đây gọi chung là cơ quan, đơn vị, địa phương) và cá nhân có liên quan đến việc quản lý, sử dụng và bảo vệ bí mật nhà nước.</w:t>
      </w:r>
    </w:p>
    <w:p>
      <w:r>
        <w:rPr>
          <w:b/>
          <w:i w:val="0"/>
        </w:rPr>
        <w:t>Điều 2. Giải thích từ ngữ</w:t>
      </w:r>
    </w:p>
    <w:p>
      <w:r>
        <w:rPr>
          <w:b w:val="0"/>
          <w:i w:val="0"/>
        </w:rPr>
        <w:br/>
      </w:r>
      <w:r>
        <w:rPr>
          <w:b w:val="0"/>
          <w:i w:val="0"/>
        </w:rPr>
        <w:t>Bí mật nhà nước là thông tin có nội dung quan trọng do người đứng đầu cơ quan, đơn vị, địa phương có thẩm quyền xác định căn cứ vào quy định của Luật Bảo vệ bí mật nhà nước; chưa công khai, nếu bị lộ, bị mất có thể gây nguy hại đến lợi ích quốc gia, dân tộc. Hình thức chứa bí mật nhà nước bao gồm tài liệu, vật, địa điểm, lời nói, hoạt động hoặc các dạng khác.</w:t>
      </w:r>
    </w:p>
    <w:p>
      <w:r>
        <w:rPr>
          <w:b w:val="0"/>
          <w:i w:val="0"/>
        </w:rPr>
        <w:br/>
      </w:r>
      <w:r>
        <w:rPr>
          <w:b w:val="0"/>
          <w:i w:val="0"/>
        </w:rPr>
        <w:t>Bảo vệ bí mật nhà nước là việc cơ quan, đơn vị, địa phương và cá nhân sử dụng lực lượng, phương tiện, biện pháp để phòng, chống xâm phạm bí mật nhà nước.</w:t>
      </w:r>
    </w:p>
    <w:p>
      <w:r>
        <w:rPr>
          <w:b w:val="0"/>
          <w:i w:val="0"/>
        </w:rPr>
        <w:br/>
      </w:r>
      <w:r>
        <w:rPr>
          <w:b w:val="0"/>
          <w:i w:val="0"/>
        </w:rPr>
        <w:t>Lộ bí mật nhà nước là trường hợp người không có trách nhiệm biết được bí mật nhà nước.</w:t>
      </w:r>
    </w:p>
    <w:p>
      <w:r>
        <w:rPr>
          <w:b w:val="0"/>
          <w:i w:val="0"/>
        </w:rPr>
        <w:br/>
      </w:r>
      <w:r>
        <w:rPr>
          <w:b w:val="0"/>
          <w:i w:val="0"/>
        </w:rPr>
        <w:t>Mất bí mật nhà nước là trường hợp tài liệu, vật chứa bí mật nhà nước không còn thuộc sự quản lý của cơ quan, đơn vị, địa phương và cá nhân có trách nhiệm quản lý.</w:t>
      </w:r>
    </w:p>
    <w:p>
      <w:r>
        <w:rPr>
          <w:b/>
          <w:i w:val="0"/>
        </w:rPr>
        <w:t>Điều 3. Các hành vi bị nghiêm cấm trong bảo vệ bí mật nhà nước</w:t>
      </w:r>
    </w:p>
    <w:p>
      <w:r>
        <w:rPr>
          <w:b w:val="0"/>
          <w:i w:val="0"/>
        </w:rPr>
        <w:br/>
      </w:r>
      <w:r>
        <w:rPr>
          <w:b w:val="0"/>
          <w:i w:val="0"/>
        </w:rPr>
        <w:t>Làm lộ, chiêm đoạt, mua, bán bí mật nhà nước; làm sai lệch, hư hỏng, mất tài liệu, vật chứa bí mật nhà nước.</w:t>
      </w:r>
    </w:p>
    <w:p>
      <w:r>
        <w:rPr>
          <w:b w:val="0"/>
          <w:i w:val="0"/>
        </w:rPr>
        <w:br/>
      </w:r>
      <w:r>
        <w:rPr>
          <w:b w:val="0"/>
          <w:i w:val="0"/>
        </w:rPr>
        <w:t>Thu thập, trao đổi, cung cấp, chuyển giao bí mật nhà nước trái pháp luật; sao, chụp, lưu giữ, vận chuyển, giao, nhận, thu hồi, tiêu hủy tài liệu, vật chứa bí mật nhà nước trái pháp luật.</w:t>
      </w:r>
    </w:p>
    <w:p>
      <w:r>
        <w:rPr>
          <w:b w:val="0"/>
          <w:i w:val="0"/>
        </w:rPr>
        <w:br/>
      </w:r>
      <w:r>
        <w:rPr>
          <w:b w:val="0"/>
          <w:i w:val="0"/>
        </w:rPr>
        <w:t>Mang tài liệu, vật chứa bí mật nhà nước ra khỏi nơi lưu giữ trái pháp luật.</w:t>
      </w:r>
    </w:p>
    <w:p>
      <w:r>
        <w:rPr>
          <w:b w:val="0"/>
          <w:i w:val="0"/>
        </w:rPr>
        <w:br/>
      </w:r>
      <w:r>
        <w:rPr>
          <w:b w:val="0"/>
          <w:i w:val="0"/>
        </w:rPr>
        <w:t>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r>
        <w:rPr>
          <w:b w:val="0"/>
          <w:i w:val="0"/>
        </w:rPr>
        <w:br/>
      </w:r>
      <w:r>
        <w:rPr>
          <w:b w:val="0"/>
          <w:i w:val="0"/>
        </w:rPr>
        <w:t>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r>
        <w:rPr>
          <w:b w:val="0"/>
          <w:i w:val="0"/>
        </w:rPr>
        <w:br/>
      </w:r>
      <w:r>
        <w:rPr>
          <w:b w:val="0"/>
          <w:i w:val="0"/>
        </w:rPr>
        <w:t>Truyền đưa bí mật nhà nước trên phương tiện thông tin, viễn thông trái với quy định của pháp luật về cơ yếu.</w:t>
      </w:r>
    </w:p>
    <w:p>
      <w:r>
        <w:rPr>
          <w:b w:val="0"/>
          <w:i w:val="0"/>
        </w:rPr>
        <w:br/>
      </w:r>
      <w:r>
        <w:rPr>
          <w:b w:val="0"/>
          <w:i w:val="0"/>
        </w:rPr>
        <w:t>Chuyển mục đích sử dụng máy tính, thiết bị khác đã dùng để soạn thảo, lưu giữ, trao đổi bí mật nhà nước khi chưa loại bỏ bí mật nhà nước.</w:t>
      </w:r>
    </w:p>
    <w:p>
      <w:r>
        <w:rPr>
          <w:b w:val="0"/>
          <w:i w:val="0"/>
        </w:rPr>
        <w:br/>
      </w:r>
      <w:r>
        <w:rPr>
          <w:b w:val="0"/>
          <w:i w:val="0"/>
        </w:rPr>
        <w:t>Sử dụng thiết bị có tính năng thu, phát tín hiệu, ghi âm, ghi hình trong hội nghị, hội thảo, cuộc họp có nội dung bí mật nhà nước dưới mọi hình thức khi chưa được người có thẩm quyền cho phép.</w:t>
      </w:r>
    </w:p>
    <w:p>
      <w:r>
        <w:rPr>
          <w:b w:val="0"/>
          <w:i w:val="0"/>
        </w:rPr>
        <w:br/>
      </w:r>
      <w:r>
        <w:rPr>
          <w:b w:val="0"/>
          <w:i w:val="0"/>
        </w:rPr>
        <w:t>Đăng tải, phát tán bí mật nhà nước trên phương tiện thông tin đại chúng, mạng Internet, mạng máy tính và mạng viễn thông.</w:t>
      </w:r>
    </w:p>
    <w:p>
      <w:pPr>
        <w:jc w:val="center"/>
      </w:pPr>
      <w:r>
        <w:rPr>
          <w:b/>
          <w:i w:val="0"/>
        </w:rPr>
        <w:t>Chương II</w:t>
      </w:r>
    </w:p>
    <w:p>
      <w:pPr>
        <w:jc w:val="center"/>
      </w:pPr>
      <w:r>
        <w:rPr>
          <w:b/>
          <w:i w:val="0"/>
        </w:rPr>
        <w:t>PHẠM VI, PHÂN LOẠI BÍ MẬT NHÀ NƯỚC</w:t>
      </w:r>
    </w:p>
    <w:p>
      <w:r>
        <w:rPr>
          <w:b/>
          <w:i w:val="0"/>
        </w:rPr>
        <w:t>Điều 4. Phạm vi bí mật nhà nước</w:t>
      </w:r>
    </w:p>
    <w:p>
      <w:r>
        <w:rPr>
          <w:b w:val="0"/>
          <w:i w:val="0"/>
        </w:rPr>
        <w:t>Phạm vi bí mật nhà nước là giới hạn thông tin quan trọng được Luật Bảo vệ bí mật nhà nước và Danh mục bí mật nhà nước thuộc các lĩnh vực do Thủ tướng Chính phủ ban hành quy định, chưa công khai, nếu bị lộ, bị mất có thể gây nguy hại đến lợi ích quốc gia, dân tộc.</w:t>
      </w:r>
    </w:p>
    <w:p>
      <w:r>
        <w:rPr>
          <w:b/>
          <w:i w:val="0"/>
        </w:rPr>
        <w:t>Điều 5. Phân loại bí mật nhà nước</w:t>
      </w:r>
    </w:p>
    <w:p>
      <w:r>
        <w:rPr>
          <w:b w:val="0"/>
          <w:i w:val="0"/>
        </w:rPr>
        <w:t>Căn cứ vào tính chất quan trọng của nội dung thông tin, mức độ nguy hại nếu bị lộ, bị mất, bí mật nhà nước được phân loại thành 03 độ mật, bao gồm:</w:t>
      </w:r>
    </w:p>
    <w:p>
      <w:r>
        <w:rPr>
          <w:b w:val="0"/>
          <w:i w:val="0"/>
        </w:rPr>
        <w:br/>
      </w:r>
      <w:r>
        <w:rPr>
          <w:b w:val="0"/>
          <w:i w:val="0"/>
        </w:rPr>
        <w:t>Bí mật nhà nước độ Tuyệt mật là bí mật nhà nước liên quan đến chính trị, quốc phòng, an ninh, cơ yếu, đối ngoại, nếu bị lộ, bị mất có thể gây nguy hại đặc biệt nghiêm trọng đến lợi ích quốc gia, dân tộc;</w:t>
      </w:r>
    </w:p>
    <w:p>
      <w:r>
        <w:rPr>
          <w:b w:val="0"/>
          <w:i w:val="0"/>
        </w:rPr>
        <w:br/>
      </w:r>
      <w:r>
        <w:rPr>
          <w:b w:val="0"/>
          <w:i w:val="0"/>
        </w:rPr>
        <w:t>Bí mật nhà nước độ Tối mật là bí mật nhà nước liên quan đến chính trị, quốc phòng, an ninh, cơ yếu, lập hiến, lập pháp, tư pháp, đối ngoại, kinh tế, tài nguyên và môi trường, khoa học và công nghệ, giáo dục và đào tạo, văn hóa, thể thao, thông tin và truyền thông, y tế, dân số, lao động, xã hội, tổ chức, cán bộ, thanh tra, kiểm tra, giám sát, xử lý vi phạm, giải quyết khiếu nại, tố cáo và phòng, chống tham nhũng, kiểm toán nhà nước, nếu bị lộ, bị mất có thể gây nguy hại rất nghiêm trọng đến lợi ích quốc gia, dân tộc;</w:t>
      </w:r>
    </w:p>
    <w:p>
      <w:r>
        <w:rPr>
          <w:b w:val="0"/>
          <w:i w:val="0"/>
        </w:rPr>
        <w:br/>
      </w:r>
      <w:r>
        <w:rPr>
          <w:b w:val="0"/>
          <w:i w:val="0"/>
        </w:rPr>
        <w:t>Bí mật nhà nước độ Mật là bí mật nhà nước liên quan đến chính trị, quốc phòng, an ninh, cơ yếu, lập hiến, lập pháp, tư pháp, đối ngoại, kinh tế, tài nguyên và môi trường, khoa học và cồng nghệ, giáo dục và dào tạo, văn hóa, thể thao, thông tin và truyền thông, y tế, dân số, lao động, xã hội, tố chức, cán bộ, thanh tra, kiểm tra, giám sát, xử lý vi phạm, giải quyết khiếu nại, tố cáo và phòng, chống tham nhũng, kiểm toán nhà nước, nếu bị lộ, bị mất có thể gây nguy hại nghiêm trọng đen lợi ích quốc gia, dân tộc.</w:t>
      </w:r>
    </w:p>
    <w:p>
      <w:pPr>
        <w:jc w:val="center"/>
      </w:pPr>
      <w:r>
        <w:rPr>
          <w:b/>
          <w:i w:val="0"/>
        </w:rPr>
        <w:t>Chương III</w:t>
      </w:r>
    </w:p>
    <w:p>
      <w:pPr>
        <w:jc w:val="center"/>
      </w:pPr>
      <w:r>
        <w:rPr>
          <w:b/>
          <w:i w:val="0"/>
        </w:rPr>
        <w:t>HOẠT ĐỘNG BẢO VỆ BÍ MẬT NHÀ NƯỚC</w:t>
      </w:r>
    </w:p>
    <w:p>
      <w:r>
        <w:rPr>
          <w:b/>
          <w:i w:val="0"/>
        </w:rPr>
        <w:t>Điều 6. Xác định bí mật nhà nước và độ mật của bí mật nhà nước</w:t>
      </w:r>
    </w:p>
    <w:p>
      <w:r>
        <w:rPr>
          <w:b w:val="0"/>
          <w:i w:val="0"/>
        </w:rPr>
        <w:br/>
      </w:r>
      <w:r>
        <w:rPr>
          <w:b w:val="0"/>
          <w:i w:val="0"/>
        </w:rPr>
        <w:t>Người đứng đầu cơ quan, đơn vị, địa phương ban hành, phát hành tài liệu hoặc tạo ra vật chứa bí mật nhà nước có trách nhiệm xác định bí mật nhà nước và độ mật của bí mật nhà nước.</w:t>
      </w:r>
    </w:p>
    <w:p>
      <w:r>
        <w:rPr>
          <w:b w:val="0"/>
          <w:i w:val="0"/>
        </w:rPr>
        <w:br/>
      </w:r>
      <w:r>
        <w:rPr>
          <w:b w:val="0"/>
          <w:i w:val="0"/>
        </w:rPr>
        <w:t>Việc xác định bí mật nhà nước và độ mật của bí mật nhà nước phải căn cứ vào danh mục bí mật nhà nước thuộc các lĩnh vực do Thủ tướng Chính phủ ban hành và quy định của Luật Bảo vệ bí mật nhà nước.</w:t>
      </w:r>
    </w:p>
    <w:p>
      <w:r>
        <w:rPr>
          <w:b w:val="0"/>
          <w:i w:val="0"/>
        </w:rPr>
        <w:br/>
      </w:r>
      <w:r>
        <w:rPr>
          <w:b w:val="0"/>
          <w:i w:val="0"/>
        </w:rPr>
        <w:t>Trình tự, thủ tục xác định bí mật nhà nước và độ mật của bí mật nhà nước</w:t>
      </w:r>
    </w:p>
    <w:p>
      <w:r>
        <w:rPr>
          <w:b w:val="0"/>
          <w:i w:val="0"/>
        </w:rPr>
        <w:br/>
      </w:r>
      <w:r>
        <w:rPr>
          <w:b w:val="0"/>
          <w:i w:val="0"/>
        </w:rPr>
        <w:t>Người soạn thảo, tạo ra thông tin thuộc danh mục bí mật nhà nước phải đề xuất người đứng đầu cơ quan, đơn vị, địa phương xác định bí mật nhà nước, độ mật của bí mật nhà nước, nơi nhận, số lượng bản phát hành, được phép hoặc không được phép sao, chụp tài liệu, vật chứa bí mật nhà nước tại Tờ trình, Phiếu trình duyệt ký văn bản hoặc văn bản xác định độ mật của vật, địa điểm, lòi nói, hoạt động chứa bí mật nhà nước và có trách nhiệm bảo vệ nội dung bí mật nhà nước trong quá trình soạn thảo, tạo ra. Tài liệu bí mật nhà nước phải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độ mật theo quy định.</w:t>
      </w:r>
    </w:p>
    <w:p>
      <w:r>
        <w:rPr>
          <w:b w:val="0"/>
          <w:i w:val="0"/>
        </w:rPr>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p>
    <w:p>
      <w:r>
        <w:rPr>
          <w:b w:val="0"/>
          <w:i w:val="0"/>
        </w:rPr>
        <w:br/>
      </w:r>
      <w:r>
        <w:rPr>
          <w:b w:val="0"/>
          <w:i w:val="0"/>
        </w:rPr>
        <w:t>Người tiếp nhận thông tin thuộc danh mục bí mật nhà nước, nhưng chưa được xác định là bí mật nhà nước phải báo cáo người đứng đầu cơ quan, đơn vị, địa phương và chuyển đến đơn vị có chức năng xử lý. Người được giao xử lý phải có văn bản đề xuất người đứng đầu cơ quan, đơn vị, địa phương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r>
        <w:rPr>
          <w:b w:val="0"/>
          <w:i w:val="0"/>
        </w:rPr>
        <w:br/>
      </w:r>
      <w:r>
        <w:rPr>
          <w:b w:val="0"/>
          <w:i w:val="0"/>
        </w:rPr>
        <w:t>Mẫu dấu chỉ độ mật, mẫu văn bản xác định độ mật của bí mật nhà nước thực hiện theo quy định tại Thông tư số 24/2020/TT-BCA ngày 10 tháng 3 năm 2020 của Bộ trưởng Bộ Công an ban hành biểu mẫu sử dụng trong công tác bảo vệ bí mật nhà nước.</w:t>
      </w:r>
    </w:p>
    <w:p>
      <w:r>
        <w:rPr>
          <w:b/>
          <w:i w:val="0"/>
        </w:rPr>
        <w:t>Điều 7. Sao, chụp tài liệu, vật chứa bí mật nhà nuóc</w:t>
      </w:r>
    </w:p>
    <w:p>
      <w:r>
        <w:rPr>
          <w:b w:val="0"/>
          <w:i w:val="0"/>
        </w:rPr>
        <w:br/>
      </w:r>
      <w:r>
        <w:rPr>
          <w:b w:val="0"/>
          <w:i w:val="0"/>
        </w:rPr>
        <w:t>Người có thẩm quyền cho phép sao, chụp tài liệu, vật chứa bí mật nhà nước độ Tuyệt mật.</w:t>
      </w:r>
    </w:p>
    <w:p>
      <w:r>
        <w:rPr>
          <w:b w:val="0"/>
          <w:i w:val="0"/>
        </w:rPr>
        <w:br/>
      </w:r>
      <w:r>
        <w:rPr>
          <w:b w:val="0"/>
          <w:i w:val="0"/>
        </w:rPr>
        <w:t>Chủ tịch Uy ban nhân dân tỉnh;</w:t>
      </w:r>
    </w:p>
    <w:p>
      <w:r>
        <w:rPr>
          <w:b w:val="0"/>
          <w:i w:val="0"/>
        </w:rPr>
        <w:br/>
      </w:r>
      <w:r>
        <w:rPr>
          <w:b w:val="0"/>
          <w:i w:val="0"/>
        </w:rPr>
        <w:t>Chánh án Tòa án nhân dân tỉnh;</w:t>
      </w:r>
    </w:p>
    <w:p>
      <w:r>
        <w:rPr>
          <w:b w:val="0"/>
          <w:i w:val="0"/>
        </w:rPr>
        <w:br/>
      </w:r>
      <w:r>
        <w:rPr>
          <w:b w:val="0"/>
          <w:i w:val="0"/>
        </w:rPr>
        <w:t>Viện trưởng Viện kiểm sát nhân dân tỉnh.</w:t>
      </w:r>
    </w:p>
    <w:p>
      <w:r>
        <w:rPr>
          <w:b w:val="0"/>
          <w:i w:val="0"/>
        </w:rPr>
        <w:br/>
      </w:r>
      <w:r>
        <w:rPr>
          <w:b w:val="0"/>
          <w:i w:val="0"/>
        </w:rPr>
        <w:t>Người có thấm quyền cho phép sao, chụp tài liệu, vật chúa bí mật nhà nước độ Tối mật bao gồm:</w:t>
      </w:r>
    </w:p>
    <w:p>
      <w:r>
        <w:rPr>
          <w:b w:val="0"/>
          <w:i w:val="0"/>
        </w:rPr>
        <w:br/>
      </w:r>
      <w:r>
        <w:rPr>
          <w:b w:val="0"/>
          <w:i w:val="0"/>
        </w:rPr>
        <w:t>Những người quy định tại khoản 1 Điều này;</w:t>
      </w:r>
    </w:p>
    <w:p>
      <w:r>
        <w:rPr>
          <w:b w:val="0"/>
          <w:i w:val="0"/>
        </w:rPr>
        <w:br/>
      </w:r>
      <w:r>
        <w:rPr>
          <w:b w:val="0"/>
          <w:i w:val="0"/>
        </w:rPr>
        <w:t>Người dứng đầu Sở, ban, ngành, tổ chức chính trị - xã hội cấp tỉnh và tương đương;</w:t>
      </w:r>
    </w:p>
    <w:p>
      <w:r>
        <w:rPr>
          <w:b w:val="0"/>
          <w:i w:val="0"/>
        </w:rPr>
        <w:br/>
      </w:r>
      <w:r>
        <w:rPr>
          <w:b w:val="0"/>
          <w:i w:val="0"/>
        </w:rPr>
        <w:t>Người đứng đầu đơn vị trực thuộc Tòa án nhân dân tỉnh, Viện kiểm sát nhân dân tỉnh; Chánh án Tòa án nhân dân, Viện trưởng Viện kiềm sát nhân dân huyện, thành phố;</w:t>
      </w:r>
    </w:p>
    <w:p>
      <w:r>
        <w:rPr>
          <w:b w:val="0"/>
          <w:i w:val="0"/>
        </w:rPr>
        <w:br/>
      </w:r>
      <w:r>
        <w:rPr>
          <w:b w:val="0"/>
          <w:i w:val="0"/>
        </w:rPr>
        <w:t>Chủ tịch ửy ban nhân dân các huyện, thành phố;</w:t>
      </w:r>
    </w:p>
    <w:p>
      <w:r>
        <w:rPr>
          <w:b w:val="0"/>
          <w:i w:val="0"/>
        </w:rPr>
        <w:t>đ) Chủ tịch Hội đồng thành viên, Chủ tịch công ty, Giám đốc hoặc Tổng Giám đốc doanh nghiệp nhà nước.</w:t>
      </w:r>
    </w:p>
    <w:p>
      <w:r>
        <w:rPr>
          <w:b w:val="0"/>
          <w:i w:val="0"/>
        </w:rPr>
        <w:br/>
      </w:r>
      <w:r>
        <w:rPr>
          <w:b w:val="0"/>
          <w:i w:val="0"/>
        </w:rPr>
        <w:t>Người có thấm quyền cho phép sao, chụp tài liệu, vật chứa bí mật nhà nước độ Mật bao gồm:</w:t>
      </w:r>
    </w:p>
    <w:p>
      <w:r>
        <w:rPr>
          <w:b w:val="0"/>
          <w:i w:val="0"/>
        </w:rPr>
        <w:br/>
      </w:r>
      <w:r>
        <w:rPr>
          <w:b w:val="0"/>
          <w:i w:val="0"/>
        </w:rPr>
        <w:t>Những người quy định tại khoản 1, 2 Điều này;</w:t>
      </w:r>
    </w:p>
    <w:p>
      <w:r>
        <w:rPr>
          <w:b w:val="0"/>
          <w:i w:val="0"/>
        </w:rPr>
        <w:br/>
      </w:r>
      <w:r>
        <w:rPr>
          <w:b w:val="0"/>
          <w:i w:val="0"/>
        </w:rPr>
        <w:t>Người đứng đầu đơn vị cấp phòng thuộc sở, ban, ngành cấp tỉnh và tương đương; trưởng phòng của Ủy ban nhân dân cấp huyện và tương đương.</w:t>
      </w:r>
    </w:p>
    <w:p>
      <w:r>
        <w:rPr>
          <w:b w:val="0"/>
          <w:i w:val="0"/>
        </w:rPr>
        <w:br/>
      </w:r>
      <w:r>
        <w:rPr>
          <w:b w:val="0"/>
          <w:i w:val="0"/>
        </w:rPr>
        <w:t>Người có thâm quyền cho phép sao, chụp tài liệu, vật chứa bí mật nhà nước quy định tại khoản 1 và khoản 2 Điều này có thể ủy quyền cho cấp phó thực hiện thâm quyền cho phép sao, chụp tài liệu, vật chứa bí mật nhà nước.</w:t>
      </w:r>
    </w:p>
    <w:p>
      <w:r>
        <w:rPr>
          <w:b w:val="0"/>
          <w:i w:val="0"/>
        </w:rPr>
        <w:t>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r>
        <w:rPr>
          <w:b w:val="0"/>
          <w:i w:val="0"/>
        </w:rPr>
        <w:t>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tiếp cho người khác.</w:t>
      </w:r>
    </w:p>
    <w:p>
      <w:r>
        <w:rPr>
          <w:b w:val="0"/>
          <w:i w:val="0"/>
        </w:rPr>
        <w:br/>
      </w:r>
      <w:r>
        <w:rPr>
          <w:b w:val="0"/>
          <w:i w:val="0"/>
        </w:rPr>
        <w:t>Đơn vị lực lượng vũ trang thực hiện theo quy định thẩm quyền cho phép sao, chụp tài liệu, vật chứa bí mật nhà nước của Bộ Quốc phòng và Bộ Công an.</w:t>
      </w:r>
    </w:p>
    <w:p>
      <w:r>
        <w:rPr>
          <w:b w:val="0"/>
          <w:i w:val="0"/>
        </w:rPr>
        <w:br/>
      </w:r>
      <w:r>
        <w:rPr>
          <w:b w:val="0"/>
          <w:i w:val="0"/>
        </w:rPr>
        <w:t>Việc sao, chụp tài liệu, vật chứa bí mật nhà nước được thực hiện như sau:</w:t>
      </w:r>
    </w:p>
    <w:p>
      <w:r>
        <w:rPr>
          <w:b w:val="0"/>
          <w:i w:val="0"/>
        </w:rPr>
        <w:t>Sao tài liệu bí mật nhà nước là việc chép lại hoặc tạo ra bản khác theo đúng nội dung bản gốc hoặc bản chính của tài liệu. Chụp tài liệu, vật chứa bí mật nhà nước là việc ghi lại bằng hình ảnh tài liệu, vật chứa bí mật nhà nước. Hình thức sao tài liệu bí mật nhà nước gồm sao y bản chính, sao lục và trích sao.</w:t>
      </w:r>
    </w:p>
    <w:p>
      <w:r>
        <w:rPr>
          <w:b w:val="0"/>
          <w:i w:val="0"/>
        </w:rPr>
        <w:t>Người được giao thực hiện việc sao, chụp tài liệu, vật chứa bí mật nhà nước phải là cán bộ, công chức, viên chức và sĩ quan, hạ sì quan, quân nhân chuyên nghiệp, công nhân, viên chức công tác trong lực lượng vù trang nhân dân, người làm công tác cơ yếu có liên quan trực tiếp đen bí mật nhà nước hoặc người làm công tác liên quan đến bí mật nhà nước.</w:t>
      </w:r>
    </w:p>
    <w:p>
      <w:r>
        <w:rPr>
          <w:b w:val="0"/>
          <w:i w:val="0"/>
        </w:rPr>
        <w:br/>
      </w:r>
      <w:r>
        <w:rPr>
          <w:b w:val="0"/>
          <w:i w:val="0"/>
        </w:rPr>
        <w:t>Sau khi được ngườỉ có thẩm quyền quy định tại khoản 1, khoản 2, khoản 3 và khoản 4 Điêu này cho phép, ngưòi đưọc giao nhiệm vụ tiến hành việc sao, chụp tài liệu, vật chứa bí mật nhà nước;</w:t>
      </w:r>
    </w:p>
    <w:p>
      <w:r>
        <w:rPr>
          <w:b w:val="0"/>
          <w:i w:val="0"/>
        </w:rPr>
        <w:br/>
      </w:r>
      <w:r>
        <w:rPr>
          <w:b w:val="0"/>
          <w:i w:val="0"/>
        </w:rPr>
        <w:t xml:space="preserve">Bản sao tài liệu bí mặt nhà nước đóng dấu “bản sao số” ở trang đầu và dấu “bản sao bí mật nhà nước” </w:t>
      </w:r>
      <w:r>
        <w:rPr>
          <w:b w:val="0"/>
          <w:i/>
        </w:rPr>
        <w:t>ở</w:t>
      </w:r>
      <w:r>
        <w:rPr>
          <w:b w:val="0"/>
          <w:i w:val="0"/>
        </w:rPr>
        <w:t xml:space="preserve"> trang cuối của tài liệu sau khi sao, trong đó phải the hiện số thứ tự bản sao, hình thức sao y bản chính hoặc sao lục, thời gian, số lượng, noi nhận, thẩm quyền cho phép sao và con dấu của cơ quan, đơn vị, địa phương (nếu có), số của bản trích sao, ký hiệu cùa văn bản được trích sao, viết tẳt tên người sao, tên cơ quan, tổ chức chủ quản (nếu có), địa danh.</w:t>
      </w:r>
    </w:p>
    <w:p>
      <w:r>
        <w:rPr>
          <w:b w:val="0"/>
          <w:i w:val="0"/>
        </w:rPr>
        <w:br/>
      </w:r>
      <w:r>
        <w:rPr>
          <w:b w:val="0"/>
          <w:i w:val="0"/>
        </w:rPr>
        <w:t>Bản trích sao tài liệu bí mật nhà nưóc phải thực hiện theo mẫu “trích sao”, trong đó thể hiện đầy đủ nội dung trích sao, thòi gian, số lượng, nơi nhận, thẩm quyền cho phép sao và con dấu của cơ quan, tổ chức (nếu có);</w:t>
      </w:r>
    </w:p>
    <w:p>
      <w:r>
        <w:rPr>
          <w:b w:val="0"/>
          <w:i w:val="0"/>
        </w:rPr>
        <w:br/>
      </w:r>
      <w:r>
        <w:rPr>
          <w:b w:val="0"/>
          <w:i w:val="0"/>
        </w:rPr>
        <w:t>Bản chụp tài liệu, vật chứa bí mật nhà nước phải có “văn bản ghi nhận việc chụp tài liệu, vật chứa bí mật nhà nước”, trong đó phải thể hiện tên, loại tài liệu, vật chứa bí mật nhà nước, độ mật, thòi gian, số lượng, nơi nhận, người thực hiện chụp tài liệu, vật chứa bí mật nhà nước, thẩm quyền cho phép chụp và con dấu của cơ quan, lổ chửc (nếu có);</w:t>
      </w:r>
    </w:p>
    <w:p>
      <w:r>
        <w:rPr>
          <w:b w:val="0"/>
          <w:i w:val="0"/>
        </w:rPr>
        <w:t>đ) Việc sao, chụp phải ghi nhận vào “Sổ quản lý sao, chụp bí mật nhà nước” để quản lý và theo dõi.</w:t>
      </w:r>
    </w:p>
    <w:p>
      <w:r>
        <w:rPr>
          <w:b w:val="0"/>
          <w:i w:val="0"/>
        </w:rPr>
        <w:br/>
      </w:r>
      <w:r>
        <w:rPr>
          <w:b w:val="0"/>
          <w:i w:val="0"/>
        </w:rPr>
        <w:t>Việc sao, chụp điện mật thực hiện theo quy định của pháp luật về Cơ yếu.</w:t>
      </w:r>
    </w:p>
    <w:p>
      <w:r>
        <w:rPr>
          <w:b w:val="0"/>
          <w:i w:val="0"/>
        </w:rPr>
        <w:br/>
      </w:r>
      <w:r>
        <w:rPr>
          <w:b w:val="0"/>
          <w:i w:val="0"/>
        </w:rPr>
        <w:t xml:space="preserve"> Bí mật nhà nước thực hiện theo quy định tại Thông tư số 24/2020/TT-BCA ngày 10 tháng 3 năm 2020 của Bộ trưởng Bộ Công an ban hành biểu mẫu sử dụng trong công tác bảo vệ bí mật nhà nước.</w:t>
      </w:r>
    </w:p>
    <w:p>
      <w:r>
        <w:rPr>
          <w:b/>
          <w:i w:val="0"/>
        </w:rPr>
        <w:t>Điều 8. Thống kê, lưu giữ, bảo quản tài liệu, vật chứa bí mật nhà nước</w:t>
      </w:r>
    </w:p>
    <w:p>
      <w:r>
        <w:rPr>
          <w:b w:val="0"/>
          <w:i w:val="0"/>
        </w:rPr>
        <w:br/>
      </w:r>
      <w:r>
        <w:rPr>
          <w:b w:val="0"/>
          <w:i w:val="0"/>
        </w:rPr>
        <w:t>Tài liệu, vật chứa bí mật nhà nước được lưu giữ theo hồ sơ chuyên đề, đối tượng, lĩnh vực, có bảng thống kê chi tiết kèm theo, phải được bảo vệ bằng biện pháp thích họp, bảo đảm an toàn do người đứng đầu cơ quan, đơn vị, địa phương quy định.</w:t>
      </w:r>
    </w:p>
    <w:p>
      <w:r>
        <w:rPr>
          <w:b w:val="0"/>
          <w:i w:val="0"/>
        </w:rPr>
        <w:br/>
      </w:r>
      <w:r>
        <w:rPr>
          <w:b w:val="0"/>
          <w:i w:val="0"/>
        </w:rPr>
        <w:t>Hàng năm, các cơ quan, đơn vị, địa phương phải thống kê tài liệu, vật chứa bí mật nhà nước đã tiếp nhận, phát hành theo trình tự thời gian và từng độ mật.</w:t>
      </w:r>
    </w:p>
    <w:p>
      <w:r>
        <w:rPr>
          <w:b w:val="0"/>
          <w:i w:val="0"/>
        </w:rPr>
        <w:br/>
      </w:r>
      <w:r>
        <w:rPr>
          <w:b w:val="0"/>
          <w:i w:val="0"/>
        </w:rPr>
        <w:t>Nơi lưu giữ, bảo quản tài liệu, vật chứa bí mật nhà nước phải được xây dựng kiên cố; cửa ra, vào phải có khóa bảo vệ; trang bị phương tiện phòng, chống cháy, nổ, đột nhập, lấy cắp bí mật nhà nước và có phương án bảo vệ.</w:t>
      </w:r>
    </w:p>
    <w:p>
      <w:r>
        <w:rPr>
          <w:b/>
          <w:i w:val="0"/>
        </w:rPr>
        <w:t>Điều 9. Vận chuyên, giao, nhận tài liệu, vật chứa bí mật nhà nước</w:t>
      </w:r>
    </w:p>
    <w:p>
      <w:r>
        <w:rPr>
          <w:b w:val="0"/>
          <w:i w:val="0"/>
        </w:rPr>
        <w:br/>
      </w:r>
      <w:r>
        <w:rPr>
          <w:b w:val="0"/>
          <w:i w:val="0"/>
        </w:rPr>
        <w:t>Việc vận chuyển, giao, nhận tài liệu, vật chứa bí mật nhà nước do cán bộ, công chức, viên chức làm công tác liên quan trực tiếp đến bí mật nhà nước; giao liên, văn thư cơ quan, đơn vị, địa phương thực hiện. Cán bộ, công chức, viên chức làm công tác liên quan trực tiếp đến bí mật nhà nước chỉ vận chuyển, giao, nhận tài liệu, vật chứa bí mật nhà nước khi được lãnh đạo cơ quan, đơn vị, địa phương chỉ đạo.</w:t>
      </w:r>
    </w:p>
    <w:p>
      <w:r>
        <w:rPr>
          <w:b w:val="0"/>
          <w:i w:val="0"/>
        </w:rPr>
        <w:br/>
      </w:r>
      <w:r>
        <w:rPr>
          <w:b w:val="0"/>
          <w:i w:val="0"/>
        </w:rPr>
        <w:t>Việc giao tài liệu, vật chứa bí mật nhà nước được thực hiện như sau:</w:t>
      </w:r>
    </w:p>
    <w:p>
      <w:r>
        <w:rPr>
          <w:b w:val="0"/>
          <w:i w:val="0"/>
        </w:rPr>
        <w:br/>
      </w:r>
      <w:r>
        <w:rPr>
          <w:b w:val="0"/>
          <w:i w:val="0"/>
        </w:rPr>
        <w:t>Trước khi giao tài liệu, vật chứa bí mật nhà nước phải đăng ký vào “Sổ đăng ký bí mật nhà nước đi”. Tài liệu, vật chứa bí mật nhà nước độ “Tuyệt mật” chỉ ghi trích yêu khi người có thẩm quyền xác định bí mật nhà nước đồng ý;</w:t>
      </w:r>
    </w:p>
    <w:p>
      <w:r>
        <w:rPr>
          <w:b w:val="0"/>
          <w:i w:val="0"/>
        </w:rPr>
        <w:br/>
      </w:r>
      <w:r>
        <w:rPr>
          <w:b w:val="0"/>
          <w:i w:val="0"/>
        </w:rPr>
        <w:t>Tài liệu, vật chứa bí mật nhà nước phải làm bì hoặc đóng gói riêng. Giấy làm bì phải dùng loại giấy dai, bền, khó thấm nước, không nhìn thấu qua được; hồ dán phải dính, khó bóc;</w:t>
      </w:r>
    </w:p>
    <w:p>
      <w:r>
        <w:rPr>
          <w:b w:val="0"/>
          <w:i w:val="0"/>
        </w:rPr>
        <w:t>Trường hợp tài liệu, vật chứa bí mật nhà nước độ “Tuyệt mật” phải được bảo vệ băng hai lớp phong bì: Bì trong ghi sỏ, ký hiệu của tài liệu, vật chứa bí mật nhà nưóc, tên người nhận, đóng dấu “Tuyệt mật” và được niêm phong bằng dấu của đơn vị ở ngoài bì; trường hợp gửi đích danh người có trách nhiệm giải quyết thì đóng dâu “Chỉ người có tên mới được bóc bì”. Bì ngoài ghi như gửi tài liệu thường và đóng dấu ký hiệu chữ “A”;</w:t>
      </w:r>
    </w:p>
    <w:p>
      <w:r>
        <w:rPr>
          <w:b w:val="0"/>
          <w:i w:val="0"/>
        </w:rPr>
        <w:t>Tài liệu, vật chứa bí mật nhà nước độ “Tối mật” và “Mật” được bảo vệ bằng một lóp bì, ngoài bì đóng dấu chữ “B” và chừ “C” tương ứng với độ mật của tài liệu, vật chứa bí mật nhà nước bên trong;</w:t>
      </w:r>
    </w:p>
    <w:p>
      <w:r>
        <w:rPr>
          <w:b w:val="0"/>
          <w:i w:val="0"/>
        </w:rPr>
        <w:br/>
      </w:r>
      <w:r>
        <w:rPr>
          <w:b w:val="0"/>
          <w:i w:val="0"/>
        </w:rPr>
        <w:t>Việc giao tài liệu, vật chứa bí mật nhà nước phải được thực hiện bằng “Sổ chuyển giao bí mật nhà nước”.</w:t>
      </w:r>
    </w:p>
    <w:p>
      <w:r>
        <w:rPr>
          <w:b w:val="0"/>
          <w:i w:val="0"/>
        </w:rPr>
        <w:br/>
      </w:r>
      <w:r>
        <w:rPr>
          <w:b w:val="0"/>
          <w:i w:val="0"/>
        </w:rPr>
        <w:t>Việc nhận tài liệu, vật chứa bí mật nhà nước được thực hiện như sau:</w:t>
      </w:r>
    </w:p>
    <w:p>
      <w:r>
        <w:rPr>
          <w:b w:val="0"/>
          <w:i w:val="0"/>
        </w:rPr>
        <w:br/>
      </w:r>
      <w:r>
        <w:rPr>
          <w:b w:val="0"/>
          <w:i w:val="0"/>
        </w:rPr>
        <w:t>Sau khi nhận tài liệu, vật chứa bí mật nhà nước phải đăng ký vào “Sổ đăng ký bí mật nhà nước đến”;</w:t>
      </w:r>
    </w:p>
    <w:p>
      <w:r>
        <w:rPr>
          <w:b w:val="0"/>
          <w:i w:val="0"/>
        </w:rPr>
        <w:br/>
      </w:r>
      <w:r>
        <w:rPr>
          <w:b w:val="0"/>
          <w:i w:val="0"/>
        </w:rPr>
        <w:t>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vẳng và trên phong bì đóng dấu “Hỏa tốc” thì chuyển đến lãnh đạo cơ quan, đơn vị, địa phương hoặc người được lành đạo cơ quan, đơn vị, địa phương ủy quyền giải quyết;</w:t>
      </w:r>
    </w:p>
    <w:p>
      <w:r>
        <w:rPr>
          <w:b w:val="0"/>
          <w:i w:val="0"/>
        </w:rPr>
        <w:br/>
      </w:r>
      <w:r>
        <w:rPr>
          <w:b w:val="0"/>
          <w:i w:val="0"/>
        </w:rPr>
        <w:t>Trường hợp tài liệu, vật chứa bí mật nhà nước được gửi đến mà không thực hiện đúng quy định bảo vệ bí mật nhà nước thì chuyển đến lãnh đạo đơn vị nhận tài liệu, vật chứa bí mật nhà nước hoặc người có tên trên phong bì (đối với trường hợp gửi đích danh) giải quyết, đồng thời phải thông báo cho nơi gửi biết để có biện pháp khắc phục. Neu phát hiện tài liệu, vật chứa bí mật nhà nước gửi đến có dấu hiệu bóc, mở bì hoặc bị tráo đổi, mất, hư hỏng thì người nhận phải báo cáo ngay người đứng đầu đơn vị để có biện pháp xử lý.</w:t>
      </w:r>
    </w:p>
    <w:p>
      <w:r>
        <w:rPr>
          <w:b w:val="0"/>
          <w:i w:val="0"/>
        </w:rPr>
        <w:br/>
      </w:r>
      <w:r>
        <w:rPr>
          <w:b w:val="0"/>
          <w:i w:val="0"/>
        </w:rPr>
        <w:t>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r>
        <w:rPr>
          <w:b w:val="0"/>
          <w:i w:val="0"/>
        </w:rPr>
        <w:br/>
      </w:r>
      <w:r>
        <w:rPr>
          <w:b w:val="0"/>
          <w:i w:val="0"/>
        </w:rPr>
        <w:t>Trường họp tài liệu, vật chứa bí mật nhà nước có đóng dấu “Tài liệu thu hồi”, cơ quan, đơn vị, địa phương hoặc cán bộ, công chức, viên chức, đã nhận tài liệu, vật chứa bí mật nhà nước phải gửi lại đúng thời hạn ghi trên văn bản.</w:t>
      </w:r>
    </w:p>
    <w:p>
      <w:r>
        <w:rPr>
          <w:b w:val="0"/>
          <w:i w:val="0"/>
        </w:rPr>
        <w:br/>
      </w:r>
      <w:r>
        <w:rPr>
          <w:b w:val="0"/>
          <w:i w:val="0"/>
        </w:rPr>
        <w:t>Việc chuyển, nhận văn bản điện tử có nội dung bí mật nhà nước trên mạng Internet, mạng máy tính (mạng nội bộ, mạng diện rộng) và mạng viễn thông được thực hiện theo quy định của pháp luật về cơ yếu.</w:t>
      </w:r>
    </w:p>
    <w:p>
      <w:r>
        <w:rPr>
          <w:b w:val="0"/>
          <w:i w:val="0"/>
        </w:rPr>
        <w:br/>
      </w:r>
      <w:r>
        <w:rPr>
          <w:b w:val="0"/>
          <w:i w:val="0"/>
        </w:rPr>
        <w:t>Việc vận chuyển, giao nhận sản phẩm mật mã thực hiện theo quy định của pháp luật về cơ yếu.</w:t>
      </w:r>
    </w:p>
    <w:p>
      <w:r>
        <w:rPr>
          <w:b w:val="0"/>
          <w:i w:val="0"/>
        </w:rPr>
        <w:br/>
      </w:r>
      <w:r>
        <w:rPr>
          <w:b w:val="0"/>
          <w:i w:val="0"/>
        </w:rPr>
        <w:t>Truông họp tài liệu, vật chứa bi mặt nhà nước đăng ký bằng cơ sở dữ liệu quản lý trên máy tính thì khi chuyên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của pháp luật về cơ yếu.</w:t>
      </w:r>
    </w:p>
    <w:p>
      <w:r>
        <w:rPr>
          <w:b w:val="0"/>
          <w:i w:val="0"/>
        </w:rPr>
        <w:br/>
      </w:r>
      <w:r>
        <w:rPr>
          <w:b w:val="0"/>
          <w:i w:val="0"/>
        </w:rPr>
        <w:t>Mau sổ đăng ký bí mật nhà nước đi, mẫu sổ đăng ký bí mật nhà nước đến và mẫu sổ chuyến giao bí mật nhà nước thực hiện theo quy định tại Thông tư số 24/2020/TT-BCA ngày 10 tháng 3 năm 2020 của Bộ trưởng Bộ Công an "ban hành biểu mẫu sử dụng trong công tác bảo vệ bí mật nhà nước.</w:t>
      </w:r>
    </w:p>
    <w:p>
      <w:r>
        <w:rPr>
          <w:b/>
          <w:i w:val="0"/>
        </w:rPr>
        <w:t>Điêu 10. Mang tài liệu, vật chứa bí mật nhà nưóc ra khỏi nơi lưu giữ</w:t>
      </w:r>
    </w:p>
    <w:p>
      <w:r>
        <w:rPr>
          <w:b w:val="0"/>
          <w:i w:val="0"/>
        </w:rPr>
        <w:br/>
      </w:r>
      <w:r>
        <w:rPr>
          <w:b w:val="0"/>
          <w:i w:val="0"/>
        </w:rPr>
        <w:t>Việc mang tài liệu, vật chứa bí mật nhà nước ra khỏi nơi lưu giữ để phục vụ công tác ở trong nước phải được người đứng đầu hoặc cấp phó được ủy quyền của người đứng đầu cơ quan, đơn vị, địa phương trực tiếp quản lý bí mật nhà nước cho phép.</w:t>
      </w:r>
    </w:p>
    <w:p>
      <w:r>
        <w:rPr>
          <w:b w:val="0"/>
          <w:i w:val="0"/>
        </w:rPr>
        <w:br/>
      </w:r>
      <w:r>
        <w:rPr>
          <w:b w:val="0"/>
          <w:i w:val="0"/>
        </w:rPr>
        <w:t>Việc mang tài liệu, vật chứa bí mật nhà nước ra khỏi nơi lưu giữ để phục vụ công tác ở nước ngoài phải được người có thẩm quyền quy định tại điểm a, khoản 1 Điều 7 quy chế này hoặc cấp phó được ủy quyền cho phép và phải báo cáo Trưởng đoàn công tác.</w:t>
      </w:r>
    </w:p>
    <w:p>
      <w:r>
        <w:rPr>
          <w:b w:val="0"/>
          <w:i w:val="0"/>
        </w:rPr>
        <w:br/>
      </w:r>
      <w:r>
        <w:rPr>
          <w:b w:val="0"/>
          <w:i w:val="0"/>
        </w:rPr>
        <w:t>Đơn vị lực lượng vũ trang thực hiện theo quy định thẩm quyền cho phép mang tài liệu, vật chưa bí mật nhà nước ra khỏi nơi lưu giữ của Bộ Quốc phòng và Bộ Công an.</w:t>
      </w:r>
    </w:p>
    <w:p>
      <w:r>
        <w:rPr>
          <w:b w:val="0"/>
          <w:i w:val="0"/>
        </w:rPr>
        <w:br/>
      </w:r>
      <w:r>
        <w:rPr>
          <w:b w:val="0"/>
          <w:i w:val="0"/>
        </w:rPr>
        <w:t>Cán bộ, viên chức, công chức khi mang tài liệu, vật chứa bí mật nhà nước ra khỏi nơi lưu giữ phải có văn bản xin phép người có thẩm quyền theo quy định tại khoản 1, khoản 2 Điều này.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
        <w:rPr>
          <w:b w:val="0"/>
          <w:i w:val="0"/>
        </w:rPr>
        <w:br/>
      </w:r>
      <w:r>
        <w:rPr>
          <w:b w:val="0"/>
          <w:i w:val="0"/>
        </w:rPr>
        <w:t>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đon vị, địa phương trực tiếp quản lý, Trưởng đoàn công tác để có biện pháp xử lý và khác phục hậu quả.</w:t>
      </w:r>
    </w:p>
    <w:p>
      <w:r>
        <w:rPr>
          <w:b w:val="0"/>
          <w:i w:val="0"/>
        </w:rPr>
        <w:br/>
      </w:r>
      <w:r>
        <w:rPr>
          <w:b w:val="0"/>
          <w:i w:val="0"/>
        </w:rPr>
        <w:t>Tài liệu, vật chứa bí mật nhà nước mang ra khỏi nơi lưu giữ phải chứa, đựng, vận chuyển bằng phương tiện, thiết bị bảo đảm an toàn do người đứng đầu cơ quan, đơn vị, địa phương quản lý bí mật nhà nước quy định và phải bảo vệ trong thời gian mang ra khỏi nơi lưu giữ. Khi kết thúc nhiệm vụ, phải báo cáo người có thẩm quyền cho phép mang tài liệu, vật chứa bí mật nhà nước ra khỏi nơi lưu giữ về việc quản lý, sử dụng bí mật nhà nước và nộp lại CO' quan, đơn vị, địa phương.</w:t>
      </w:r>
    </w:p>
    <w:p>
      <w:r>
        <w:rPr>
          <w:b/>
          <w:i w:val="0"/>
        </w:rPr>
        <w:t>Điều 11. Cung cấp, chuyển giao bí mật nhà nước cho cơ quan, tổ chức, nguôi Việt Nam đưọc giao thực hiện nhiệm vụ liên quan trực tiếp đến bí mật nhà nước</w:t>
      </w:r>
    </w:p>
    <w:p>
      <w:r>
        <w:rPr>
          <w:b w:val="0"/>
          <w:i w:val="0"/>
        </w:rPr>
        <w:br/>
      </w:r>
      <w:r>
        <w:rPr>
          <w:b w:val="0"/>
          <w:i w:val="0"/>
        </w:rPr>
        <w:t>Thẩm quyền quyết định việc cung cấp, chuyển giao bí mật nhà nước cho cơ quan, tổ chức, người Việt Nam được giao thực hiện nhiệm vụ liên quan trực tiếp đên bí mật nhà nước được quy định như sau:</w:t>
      </w:r>
    </w:p>
    <w:p>
      <w:r>
        <w:rPr>
          <w:b w:val="0"/>
          <w:i w:val="0"/>
        </w:rPr>
        <w:br/>
      </w:r>
      <w:r>
        <w:rPr>
          <w:b w:val="0"/>
          <w:i w:val="0"/>
        </w:rPr>
        <w:t>Người có thâm quyền theo quy định tại khoản 1 Điều 7 Quy chế này quyết định việc cung cấp, chuyển giao bí mật nhà nước độ Tuyệt mật;</w:t>
      </w:r>
    </w:p>
    <w:p>
      <w:r>
        <w:rPr>
          <w:b w:val="0"/>
          <w:i w:val="0"/>
        </w:rPr>
        <w:br/>
      </w:r>
      <w:r>
        <w:rPr>
          <w:b w:val="0"/>
          <w:i w:val="0"/>
        </w:rPr>
        <w:t>Người có thẩm quyền theo quy định tại khoản 1 Điều này và điểm a, b, c, d, đ khoản 2 Điều 7 Quy chế này quyết định việc cung cấp, chuyển giao bí mật nhà nước độ Tối mật;</w:t>
      </w:r>
    </w:p>
    <w:p>
      <w:r>
        <w:rPr>
          <w:b w:val="0"/>
          <w:i w:val="0"/>
        </w:rPr>
        <w:br/>
      </w:r>
      <w:r>
        <w:rPr>
          <w:b w:val="0"/>
          <w:i w:val="0"/>
        </w:rPr>
        <w:t>Người có thẩm quyền theo quy định tại điểm a, b khoản 1 Điều này và điểm b khoản 3 Điều 7 Quy chế này quyết định việc cung cấp, chuyển giao bí mật nhà nước độ Mật.</w:t>
      </w:r>
    </w:p>
    <w:p>
      <w:r>
        <w:rPr>
          <w:b w:val="0"/>
          <w:i w:val="0"/>
        </w:rPr>
        <w:br/>
      </w:r>
      <w:r>
        <w:rPr>
          <w:b w:val="0"/>
          <w:i w:val="0"/>
        </w:rPr>
        <w:t>Đơn vị lực lượng vũ trang thực hiện theo quy định thẩm quyền cho phép cung cấp, chuyển giao bí mật nhà nước cho cơ quan, tổ chức, người Việt Nam được giao thực hiện nhiệm vụ liên quan trực tiếp đến bí mật nhà nước của Bộ Quốc phòng và Bộ Công an.</w:t>
      </w:r>
    </w:p>
    <w:p>
      <w:r>
        <w:rPr>
          <w:b w:val="0"/>
          <w:i w:val="0"/>
        </w:rPr>
        <w:br/>
      </w:r>
      <w:r>
        <w:rPr>
          <w:b w:val="0"/>
          <w:i w:val="0"/>
        </w:rPr>
        <w:t>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
        <w:rPr>
          <w:b w:val="0"/>
          <w:i w:val="0"/>
        </w:rPr>
        <w:br/>
      </w:r>
      <w:r>
        <w:rPr>
          <w:b w:val="0"/>
          <w:i w:val="0"/>
        </w:rPr>
        <w:t>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
        <w:rPr>
          <w:b w:val="0"/>
          <w:i w:val="0"/>
        </w:rPr>
        <w:br/>
      </w:r>
      <w:r>
        <w:rPr>
          <w:b w:val="0"/>
          <w:i w:val="0"/>
        </w:rPr>
        <w:t>Trường hợp từ chối cung cấp, chuyển giao bí mật nhà nước, người có thẩm quyền quyết định việc cung cấp, chuyển giao bí mật nhà nước phải trả lời bằng văn bản và nêu rõ lý do.</w:t>
      </w:r>
    </w:p>
    <w:p>
      <w:r>
        <w:rPr>
          <w:b/>
          <w:i w:val="0"/>
        </w:rPr>
        <w:t>Điều 12. Cung cấp, chuyển giao bí mật nhà nước cho CO’ quan, to chức, cá nhân nu’ó’c ngoài</w:t>
      </w:r>
    </w:p>
    <w:p>
      <w:r>
        <w:rPr>
          <w:b w:val="0"/>
          <w:i w:val="0"/>
        </w:rPr>
        <w:br/>
      </w:r>
      <w:r>
        <w:rPr>
          <w:b w:val="0"/>
          <w:i w:val="0"/>
        </w:rPr>
        <w:t>Thẩm quyền quyết định việc cung cấp, chuyên giao bí mật nhà nước cho cơ quan, tổ chức, cá nhân nước ngoài được quy định như sau:</w:t>
      </w:r>
    </w:p>
    <w:p>
      <w:r>
        <w:rPr>
          <w:b w:val="0"/>
          <w:i w:val="0"/>
        </w:rPr>
        <w:br/>
      </w:r>
      <w:r>
        <w:rPr>
          <w:b w:val="0"/>
          <w:i w:val="0"/>
        </w:rPr>
        <w:t>Đối với bí mật nhà nước độ Tuyệt mật: Sau khi Người đứng đầu cơ quan, đơn vị, địa phương nhận được văn bản của cơ quan, tổ chức nước ngoài đề nghị cung cấp, chuyển giao bí mật nhà nước độ Tuyệt mật phải báo cáo ủy ban nhân dân tỉnh đề xuất Thủ tướng Chính phủ quyết định cung cấp, chuyển giao bí mật nhà nước.</w:t>
      </w:r>
    </w:p>
    <w:p>
      <w:r>
        <w:rPr>
          <w:b w:val="0"/>
          <w:i w:val="0"/>
        </w:rPr>
        <w:br/>
      </w:r>
      <w:r>
        <w:rPr>
          <w:b w:val="0"/>
          <w:i w:val="0"/>
        </w:rPr>
        <w:t>Đối với bí mật nhà nước độ Tối mật, Mật: Người có thẩm quyền quy định tại điểm a khoản 1 Điều 7 Quy chế này quyết định cung cấp, chuyên giao bí mật nhà nước thuộc phạm vi quản lý.</w:t>
      </w:r>
    </w:p>
    <w:p>
      <w:r>
        <w:rPr>
          <w:b w:val="0"/>
          <w:i w:val="0"/>
        </w:rPr>
        <w:br/>
      </w:r>
      <w:r>
        <w:rPr>
          <w:b w:val="0"/>
          <w:i w:val="0"/>
        </w:rPr>
        <w:t>Đơn vị lực lượng vũ trang thực hiện theo quy định thấm quyền cung cấp chuyển giao bí mật nhà nước cho cơ quan, tổ chức, cá nhân nước ngoài của Bộ Quốc phòng và Bộ Công an.</w:t>
      </w:r>
    </w:p>
    <w:p>
      <w:r>
        <w:rPr>
          <w:b w:val="0"/>
          <w:i w:val="0"/>
        </w:rPr>
        <w:br/>
      </w:r>
      <w:r>
        <w:rPr>
          <w:b w:val="0"/>
          <w:i w:val="0"/>
        </w:rPr>
        <w:t>Bí mật nhà nước chỉ được cung cấp, chuyển giao cho cơ quan, tổ chức, cá nhân nước ngoài tham gia vào chương trình hợp tác quốc tế hoặc thi hành công vụ có liên quan đến bí mật nhà nước.</w:t>
      </w:r>
    </w:p>
    <w:p>
      <w:r>
        <w:rPr>
          <w:b w:val="0"/>
          <w:i w:val="0"/>
        </w:rPr>
        <w:br/>
      </w:r>
      <w:r>
        <w:rPr>
          <w:b w:val="0"/>
          <w:i w:val="0"/>
        </w:rPr>
        <w:t>Cơ quan, tổ chức nước ngoài đề nghị cung cấp, chuyển giao bí mật nhà nước phải có vãn bản gứi cơ quan, đơn vị, địa phương chù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br/>
      </w:r>
      <w:r>
        <w:rPr>
          <w:b w:val="0"/>
          <w:i w:val="0"/>
        </w:rPr>
        <w:t>Cá nhân nước ngoài đề nghị cung cấp, chuyển giao bí mật nhà nước phải có văn bản gửi cơ quan, đon vị, địa phưong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br/>
      </w:r>
      <w:r>
        <w:rPr>
          <w:b w:val="0"/>
          <w:i w:val="0"/>
        </w:rPr>
        <w:t>Cơ quan, đơn vị, địa phương chủ trì chương trình hợp tác quốc tế hoặc thi hành công vụ có liên quan đến bí mật nhà nước có trách nhiệm chuyển đề nghị của cơ quan, tổ chức, cá nhân nước ngoài quy định tại khoản 3 và khoản 4 Điều này đến người có thẩm quyền quyết định việc cung cấp, chuyển giao bí mật nhà nước.</w:t>
      </w:r>
    </w:p>
    <w:p>
      <w:r>
        <w:rPr>
          <w:b w:val="0"/>
          <w:i w:val="0"/>
        </w:rPr>
        <w:br/>
      </w:r>
      <w:r>
        <w:rPr>
          <w:b w:val="0"/>
          <w:i w:val="0"/>
        </w:rPr>
        <w:t>Trường họp từ chối cung cấp, chuyển giao bí mật nhà nưóc, người có thẩm quyền quyết định việc cung cấp, chuyển giao bí mật nhà nước phải trả lời bằng văn bản và nêu rõ lý do.</w:t>
      </w:r>
    </w:p>
    <w:p>
      <w:r>
        <w:rPr>
          <w:b/>
          <w:i w:val="0"/>
        </w:rPr>
        <w:t>Điều 13. Hội nghị, hội thảo, cuộc họp có nội dung bí mật nhà nưó’c của cơ quan, đon vị, địa phương</w:t>
      </w:r>
    </w:p>
    <w:p>
      <w:r>
        <w:rPr>
          <w:b w:val="0"/>
          <w:i w:val="0"/>
        </w:rPr>
        <w:br/>
      </w:r>
      <w:r>
        <w:rPr>
          <w:b w:val="0"/>
          <w:i w:val="0"/>
        </w:rPr>
        <w:t>Người có thẩm quyền quy định tại các điểm a, b, c khoản 1 Điều 11 Quy chế này quyết định việc tổ chức hội nghị, hội thảo, cuộc họp.</w:t>
      </w:r>
    </w:p>
    <w:p>
      <w:r>
        <w:rPr>
          <w:b w:val="0"/>
          <w:i w:val="0"/>
        </w:rPr>
        <w:t>Đơn vị lực lượng vũ trang thực hiện theo quy định thẩm quyền tồ chức Hội nghị, hội thảo, cuộc họp có nội dung bí mật nhà nước của Bộ Quốc phòng và Bộ Công an.</w:t>
      </w:r>
    </w:p>
    <w:p>
      <w:r>
        <w:rPr>
          <w:b w:val="0"/>
          <w:i w:val="0"/>
        </w:rPr>
        <w:br/>
      </w:r>
      <w:r>
        <w:rPr>
          <w:b w:val="0"/>
          <w:i w:val="0"/>
        </w:rPr>
        <w:t>Quyết định của cấp có thẩm quyền cho phép tổ chức hội nghị, hội thảo, cuộc họp phải được thể hiện bằng văn bản.</w:t>
      </w:r>
    </w:p>
    <w:p>
      <w:r>
        <w:rPr>
          <w:b w:val="0"/>
          <w:i w:val="0"/>
        </w:rPr>
        <w:br/>
      </w:r>
      <w:r>
        <w:rPr>
          <w:b w:val="0"/>
          <w:i w:val="0"/>
        </w:rPr>
        <w:t>Thành phần tham dự là đại diện cơ quan, đơn vị, địa phưong hoặc người được giao thực hiện nhiệm yụ liên quan đến bí mật nhà nước;</w:t>
      </w:r>
    </w:p>
    <w:p>
      <w:r>
        <w:rPr>
          <w:b w:val="0"/>
          <w:i w:val="0"/>
        </w:rPr>
        <w:br/>
      </w:r>
      <w:r>
        <w:rPr>
          <w:b w:val="0"/>
          <w:i w:val="0"/>
        </w:rPr>
        <w:t>Hội nghị, hội thảo, cuộc họp có nội dung bí mật nhà nước dược tô chức trong phòng họp kín tại trụ sở làm việc của cơ quan, đon vị, địa phương. 1 mòng họp tổ chức ở ngoài trụ sở thì người đúng đầu cơ quan, đon vị, địa phương quyết định tố chức hội nghị, hội thảo, cuộc họp có trách nhiệm đề nghị Công an cấp tỉnh kiểm tra an ninh, an toàn trong và ngoài khu vực diễn ra hội nghị, hội thảo, cuộc họp.</w:t>
      </w:r>
    </w:p>
    <w:p>
      <w:r>
        <w:rPr>
          <w:b w:val="0"/>
          <w:i w:val="0"/>
        </w:rPr>
        <w:br/>
      </w:r>
      <w:r>
        <w:rPr>
          <w:b w:val="0"/>
          <w:i w:val="0"/>
        </w:rPr>
        <w:t>Phương tiện, thiết bị sử dụng trong hội nghị, hội tháo, cuộc họp có nội dung bí mật nhà nước</w:t>
      </w:r>
    </w:p>
    <w:p>
      <w:r>
        <w:rPr>
          <w:b w:val="0"/>
          <w:i w:val="0"/>
        </w:rPr>
        <w:br/>
      </w:r>
      <w:r>
        <w:rPr>
          <w:b w:val="0"/>
          <w:i w:val="0"/>
        </w:rPr>
        <w:t>Hội nghị, hội thảo, cuộc họp có nội dung bí mật nhà nước phải sử dụng micro có dây và các phương tiện, thiết bị được cơ quan Công an cấp tinh kiểm tra an ninh, an toàn trước khi lắp đặt, trừ phương tiện, thiết bị do Ban Cơ yếu Chính phủ trang bị. Trường hợp hội nghị, hội thảo, cuộc họp có nội dung bí mật nhà nước tổ chức bàng hình thức truyền hình trực tuyến phải bảo vệ đường truyền theo quy định pháp luật về cơ yếu;</w:t>
      </w:r>
    </w:p>
    <w:p>
      <w:r>
        <w:rPr>
          <w:b w:val="0"/>
          <w:i w:val="0"/>
        </w:rPr>
        <w:br/>
      </w:r>
      <w:r>
        <w:rPr>
          <w:b w:val="0"/>
          <w:i w:val="0"/>
        </w:rPr>
        <w:t>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chú trì;</w:t>
      </w:r>
    </w:p>
    <w:p>
      <w:r>
        <w:rPr>
          <w:b w:val="0"/>
          <w:i w:val="0"/>
        </w:rPr>
        <w:br/>
      </w:r>
      <w:r>
        <w:rPr>
          <w:b w:val="0"/>
          <w:i w:val="0"/>
        </w:rPr>
        <w:t>Trong trường hợp cần thiết, cơ quan, đơn vị, địa phương chủ trì hội nghị, hội thảo, cuộc họp có nội dung bí mật nhà nước quyết định việc sử dụng phương tiện, thiết bị kỹ thuật để ghi âm, ghi hình; ngăn chặn hoạt động xâm nhập, thu tin từ bên ngoài.</w:t>
      </w:r>
    </w:p>
    <w:p>
      <w:r>
        <w:rPr>
          <w:b w:val="0"/>
          <w:i w:val="0"/>
        </w:rPr>
        <w:br/>
      </w:r>
      <w:r>
        <w:rPr>
          <w:b w:val="0"/>
          <w:i w:val="0"/>
        </w:rPr>
        <w:t>Phưong án bảo vệ hội nghị, hội thảo, cuộc họp có nội dung bí mật nhà nước</w:t>
      </w:r>
    </w:p>
    <w:p>
      <w:r>
        <w:rPr>
          <w:b w:val="0"/>
          <w:i w:val="0"/>
        </w:rPr>
        <w:br/>
      </w:r>
      <w:r>
        <w:rPr>
          <w:b w:val="0"/>
          <w:i w:val="0"/>
        </w:rPr>
        <w:t>Đối với hội nghị, hội thảo, cuộc họp có nội dung bí mật nhà nước độ Tuyệt mật, người đứng đầu cơ quan, đơn vị, địa phương chủ trì quyết định việc bố trí lực lượng canh gác, bảo vệ bôn ngoài; dự kiến các tình huống phức tạp có thể xảy ra, ảnh hưởng đến an ninh, an toàn trong quá trình tổ chức hội nghị, hội thảo, cuộc họp và phương án giải quyết, xử lý;</w:t>
      </w:r>
    </w:p>
    <w:p>
      <w:r>
        <w:rPr>
          <w:b w:val="0"/>
          <w:i w:val="0"/>
        </w:rPr>
        <w:br/>
      </w:r>
      <w:r>
        <w:rPr>
          <w:b w:val="0"/>
          <w:i w:val="0"/>
        </w:rPr>
        <w:t>Hội nghị, hội thảo, cuộc họp có nội dung bí mật nhà nước tồ chức từ hai ngày trở lên phải niêm phong phòng họp sau mỗi ngày tổ chức hội nghị, hội thảo, cuộc họp;</w:t>
      </w:r>
    </w:p>
    <w:p>
      <w:r>
        <w:rPr>
          <w:b w:val="0"/>
          <w:i w:val="0"/>
        </w:rPr>
        <w:br/>
      </w:r>
      <w:r>
        <w:rPr>
          <w:b w:val="0"/>
          <w:i w:val="0"/>
        </w:rPr>
        <w:t>Người tham dự hội nghị, hội thảo, cuộc họp có nội dung bí mật nhà nước phải đúng thành phần theo yêu cầu của cơ quan, đơn vị, địa phưong chủ trì, có trách nhiệm bảo vệ, sử dụng bí mật nhà nước theo quy định của Quy chế này và yêu cầu của người chủ trì hội nghị, hội thảo, cuộc họp. Trường hợp hội nghị, hội thảo, cuộc họp có nội dung bí mật nhà nước độ Tuyệt mật phải có biện pháp kiểm tra việc tuân thủ quy định các phương tiện, thiết bị không được mang vào phòng họp đối với người tham dự.</w:t>
      </w:r>
    </w:p>
    <w:p>
      <w:r>
        <w:rPr>
          <w:b w:val="0"/>
          <w:i w:val="0"/>
        </w:rPr>
        <w:br/>
      </w:r>
      <w:r>
        <w:rPr>
          <w:b w:val="0"/>
          <w:i w:val="0"/>
        </w:rPr>
        <w:t>Tài liệu, vật chứa bí mật nhà nước phải được thu hồi sau hội nghị, hội thảo, cuộc họp.</w:t>
      </w:r>
    </w:p>
    <w:p>
      <w:r>
        <w:rPr>
          <w:b/>
          <w:i w:val="0"/>
        </w:rPr>
        <w:t>Điều 14. Hội nghị, hội thảo, cuộc họp có yếu tố nưóc ngoài tố chức tại tỉnh Ninh Thuận có nội dung bí mật nhà nước</w:t>
      </w:r>
    </w:p>
    <w:p>
      <w:r>
        <w:rPr>
          <w:b w:val="0"/>
          <w:i w:val="0"/>
        </w:rPr>
        <w:br/>
      </w:r>
      <w:r>
        <w:rPr>
          <w:b w:val="0"/>
          <w:i w:val="0"/>
        </w:rPr>
        <w:t>Việc tổ chức hội nghị, hội thảo, cuộc họp có yếu tố nước ngoài tại tỉnh Ninh Thuận có nội dung bí mật nhà nước phải bảo đảm các yêu cầu sau đây:</w:t>
      </w:r>
    </w:p>
    <w:p>
      <w:r>
        <w:rPr>
          <w:b w:val="0"/>
          <w:i w:val="0"/>
        </w:rPr>
        <w:br/>
      </w:r>
      <w:r>
        <w:rPr>
          <w:b w:val="0"/>
          <w:i w:val="0"/>
        </w:rPr>
        <w:t>Do cơ quan, đơn vị, địa phương tổ chức;</w:t>
      </w:r>
    </w:p>
    <w:p>
      <w:r>
        <w:rPr>
          <w:b w:val="0"/>
          <w:i w:val="0"/>
        </w:rPr>
        <w:br/>
      </w:r>
      <w:r>
        <w:rPr>
          <w:b w:val="0"/>
          <w:i w:val="0"/>
        </w:rPr>
        <w:t>Được sự đồng ý bằng văn bản của người có thẩm quyền quy định tại điểm a, b khoản 1 Điều 12 Quy che này về việc sử dụng nội dung bí mật nhà nước;</w:t>
      </w:r>
    </w:p>
    <w:p>
      <w:r>
        <w:rPr>
          <w:b w:val="0"/>
          <w:i w:val="0"/>
        </w:rPr>
        <w:br/>
      </w:r>
      <w:r>
        <w:rPr>
          <w:b w:val="0"/>
          <w:i w:val="0"/>
        </w:rPr>
        <w:t>Đơn vị lực lượng vù trang thực hiện theo quy định thẩm quyền tổ chức Hội nghị, hội thảo, cuộc họp có nội dung bí mật nhà nước có yếu tố nước ngoài của Bộ Quốc phòng và Bộ Công an.</w:t>
      </w:r>
    </w:p>
    <w:p>
      <w:r>
        <w:rPr>
          <w:b w:val="0"/>
          <w:i w:val="0"/>
        </w:rPr>
        <w:br/>
      </w:r>
      <w:r>
        <w:rPr>
          <w:b w:val="0"/>
          <w:i w:val="0"/>
        </w:rPr>
        <w:t>Thành phan tham dự theo quy định tại khoản 3, Điều 13 của Quy chế này; đại diện cơ quan, tổ chức hoặc cá nhân nước ngoài tham gia vào chương trình hợp tác quôc tế hoặc thi hành công vụ có liên quan đến bí mật nhà nước;</w:t>
      </w:r>
    </w:p>
    <w:p>
      <w:r>
        <w:rPr>
          <w:b w:val="0"/>
          <w:i w:val="0"/>
        </w:rPr>
        <w:t>đ) Bảo đảm yêu cầu quy định tại các khoản 4, 5, 6 Điều 13 của Quy chế này.</w:t>
      </w:r>
    </w:p>
    <w:p>
      <w:r>
        <w:rPr>
          <w:b w:val="0"/>
          <w:i w:val="0"/>
        </w:rPr>
        <w:br/>
      </w:r>
      <w:r>
        <w:rPr>
          <w:b w:val="0"/>
          <w:i w:val="0"/>
        </w:rPr>
        <w:t>Người đứng đầu cơ quan, tồ chức quyết định tổ chức hội nghị, hội thảo, cuộc họp có nội dung bí mật nhà nước có trách nhiệm bảo đảm các yêu cầu quy định tại khoản 1 Điều này.</w:t>
      </w:r>
    </w:p>
    <w:p>
      <w:r>
        <w:rPr>
          <w:b w:val="0"/>
          <w:i w:val="0"/>
        </w:rPr>
        <w:br/>
      </w:r>
      <w:r>
        <w:rPr>
          <w:b w:val="0"/>
          <w:i w:val="0"/>
        </w:rPr>
        <w:t>Người tham dự hội nghị, hội thảo, cuộc họp có nội dung bí mật nhà nưóc có trách nhiệm bảo vệ và sử dụng bí mật nhà nước theo quy định của Quy chế này và yêu câu của người chủ trì hội nghị, hội thảo, cuộc họp; không được cung câp, chuyển giao cho bên thứ ba.</w:t>
      </w:r>
    </w:p>
    <w:p>
      <w:r>
        <w:rPr>
          <w:b/>
          <w:i w:val="0"/>
        </w:rPr>
        <w:t>Điều 15. Thòi hạn bảo vệ bí mật nhà nu’ó’c</w:t>
      </w:r>
    </w:p>
    <w:p>
      <w:r>
        <w:rPr>
          <w:b w:val="0"/>
          <w:i w:val="0"/>
        </w:rPr>
        <w:br/>
      </w:r>
      <w:r>
        <w:rPr>
          <w:b w:val="0"/>
          <w:i w:val="0"/>
        </w:rPr>
        <w:t>Thời hạn bảo vệ bí mật nhà nước là khoảng thời gian được tính từ ngày xác định độ mật của bí mật nhà nước đến hết thời hạn sau đây:</w:t>
      </w:r>
    </w:p>
    <w:p>
      <w:r>
        <w:rPr>
          <w:b w:val="0"/>
          <w:i w:val="0"/>
        </w:rPr>
        <w:br/>
      </w:r>
      <w:r>
        <w:rPr>
          <w:b w:val="0"/>
          <w:i w:val="0"/>
        </w:rPr>
        <w:t>30 năm đối với bí mật nhà nước độ Tuyệt mật;</w:t>
      </w:r>
    </w:p>
    <w:p>
      <w:r>
        <w:rPr>
          <w:b w:val="0"/>
          <w:i w:val="0"/>
        </w:rPr>
        <w:br/>
      </w:r>
      <w:r>
        <w:rPr>
          <w:b w:val="0"/>
          <w:i w:val="0"/>
        </w:rPr>
        <w:t>20 năm đối với bí mật nhà nước độ Tối mật;</w:t>
      </w:r>
    </w:p>
    <w:p>
      <w:r>
        <w:rPr>
          <w:b w:val="0"/>
          <w:i w:val="0"/>
        </w:rPr>
        <w:br/>
      </w:r>
      <w:r>
        <w:rPr>
          <w:b w:val="0"/>
          <w:i w:val="0"/>
        </w:rPr>
        <w:t>10 năm đối với bí mật nhà nước độ Mật.</w:t>
      </w:r>
    </w:p>
    <w:p>
      <w:r>
        <w:rPr>
          <w:b w:val="0"/>
          <w:i w:val="0"/>
        </w:rPr>
        <w:br/>
      </w:r>
      <w:r>
        <w:rPr>
          <w:b w:val="0"/>
          <w:i w:val="0"/>
        </w:rPr>
        <w:t>Thời hạn bảo vệ bí mật nhà nước về hoạt động có thể ngán hơn thời hạn quy định tại khoản 1 Điều này và phải xác định cụ thể tại tài liệu, vật chứa bí mật nhà nước khi xác định độ mật. Thời hạn quy định trong trường hợp này phải được thể hiện bằng mẫu dấu “THỜI HẠN BẢO VỆ BÍ MẶT NHÀ NƯỚC” theo mẫu số 04 ban hành kèm theo Thông tư số 24/2020/TT-BCA ngày 10/3/2020 của Bộ trưởng Bộ Công an.</w:t>
      </w:r>
    </w:p>
    <w:p>
      <w:r>
        <w:rPr>
          <w:b w:val="0"/>
          <w:i w:val="0"/>
        </w:rPr>
        <w:br/>
      </w:r>
      <w:r>
        <w:rPr>
          <w:b w:val="0"/>
          <w:i w:val="0"/>
        </w:rPr>
        <w:t>Thời hạn bảo vệ bí mật nhà nước về địa điểm kết thúc khi cơ quan, tổ chức có thẩm quyền không sử dụng địa điểm đó để chứa bí mật nhà nước.</w:t>
      </w:r>
    </w:p>
    <w:p>
      <w:r>
        <w:rPr>
          <w:b w:val="0"/>
          <w:i w:val="0"/>
        </w:rPr>
        <w:t>Điều 16. Gia hạn thòi hạn bảo vệ bí mật nhà nưóc • • • •</w:t>
      </w:r>
    </w:p>
    <w:p>
      <w:r>
        <w:rPr>
          <w:b w:val="0"/>
          <w:i w:val="0"/>
        </w:rPr>
        <w:br/>
      </w:r>
      <w:r>
        <w:rPr>
          <w:b w:val="0"/>
          <w:i w:val="0"/>
        </w:rPr>
        <w:t>Thời hạn bảo vệ bí mật nhà nước được gia hạn nếu việc giải mật gây nguy hại đến lợi ích quốc gia, dân tộc.</w:t>
      </w:r>
    </w:p>
    <w:p>
      <w:r>
        <w:rPr>
          <w:b w:val="0"/>
          <w:i w:val="0"/>
        </w:rPr>
        <w:br/>
      </w:r>
      <w:r>
        <w:rPr>
          <w:b w:val="0"/>
          <w:i w:val="0"/>
        </w:rPr>
        <w:t>Chậm nhất 60 ngày trước ngày hết thời hạn bảo vệ bí mật nhà nước, người đứng đầu cơ quan, đơn vị, địa phương xác định bí mật nhà nước quyết định gia hạn thời hạn bảo vệ bí mật nhà nước. Mỗi lần gia hạn không quá thời hạn quy định tại khoản 1 Điều 15 Quy chế này.</w:t>
      </w:r>
    </w:p>
    <w:p>
      <w:r>
        <w:rPr>
          <w:b w:val="0"/>
          <w:i w:val="0"/>
        </w:rPr>
        <w:br/>
      </w:r>
      <w:r>
        <w:rPr>
          <w:b w:val="0"/>
          <w:i w:val="0"/>
        </w:rPr>
        <w:t>Bí mật nhà nước sau khi gia hạn phải được đóng dấu, có văn bản hoặc hình thức khác xác định việc gia hạn.</w:t>
      </w:r>
    </w:p>
    <w:p>
      <w:r>
        <w:rPr>
          <w:b w:val="0"/>
          <w:i w:val="0"/>
        </w:rPr>
        <w:br/>
      </w:r>
      <w:r>
        <w:rPr>
          <w:b w:val="0"/>
          <w:i w:val="0"/>
        </w:rPr>
        <w:t>Chậm nhất 15 ngày kể từ ngày gia hạn, cơ quan, tổ chức đã gia hạn phải thông báo bằng văn bản đến cơ quan, tổ chức, cá nhân có liên quan.</w:t>
      </w:r>
    </w:p>
    <w:p>
      <w:r>
        <w:rPr>
          <w:b w:val="0"/>
          <w:i w:val="0"/>
        </w:rPr>
        <w:t>Cơ quan, tô chức, cá nhân có liên quan khi nhận được thông báo về việc gia hạn có trách nhiệm đóng dấu, có văn bản hoặc hình thức khác xác định việc gia hạn đối vói bí mật nhà nước thuộc phạm vi quản lý. Việc gia hạn thời hạn bảo vệ bí mật nhà nước áp dụng mẫu dấu “GIA HẠN BẢO VỆ BMNN” theo mẫu số 04 ban hành kèm theo Thông tư số 24/2020/TT-BCA ngày 10/3/2020 của Bộ trưởng Bộ Công an.</w:t>
      </w:r>
    </w:p>
    <w:p>
      <w:r>
        <w:rPr>
          <w:b/>
          <w:i w:val="0"/>
        </w:rPr>
        <w:t>Diều 17. Diều chỉnh độ mật</w:t>
      </w:r>
    </w:p>
    <w:p>
      <w:r>
        <w:rPr>
          <w:b w:val="0"/>
          <w:i w:val="0"/>
        </w:rPr>
        <w:br/>
      </w:r>
      <w:r>
        <w:rPr>
          <w:b w:val="0"/>
          <w:i w:val="0"/>
        </w:rPr>
        <w:t>Điều chỉnh dộ mật là việc tăng độ mật, giảm độ mật đã được xác định của bí mật nhà nước.</w:t>
      </w:r>
    </w:p>
    <w:p>
      <w:r>
        <w:rPr>
          <w:b w:val="0"/>
          <w:i w:val="0"/>
        </w:rPr>
        <w:br/>
      </w:r>
      <w:r>
        <w:rPr>
          <w:b w:val="0"/>
          <w:i w:val="0"/>
        </w:rPr>
        <w:t>Việc điêu chỉnh dộ mật phải căn cứ vào danh mục bí mật nhà nước do Thủ tướng Chính phủ ban hành.</w:t>
      </w:r>
    </w:p>
    <w:p>
      <w:r>
        <w:rPr>
          <w:b w:val="0"/>
          <w:i w:val="0"/>
        </w:rPr>
        <w:br/>
      </w:r>
      <w:r>
        <w:rPr>
          <w:b w:val="0"/>
          <w:i w:val="0"/>
        </w:rPr>
        <w:t>Người đứng đầu cơ quan, đơn vị, địa phương xác định độ mật của bí mật nhà nưóc có thẩm quyền quyết định điều chỉnh độ mật của bí mật nhà nước.</w:t>
      </w:r>
    </w:p>
    <w:p>
      <w:r>
        <w:rPr>
          <w:b w:val="0"/>
          <w:i w:val="0"/>
        </w:rPr>
        <w:br/>
      </w:r>
      <w:r>
        <w:rPr>
          <w:b w:val="0"/>
          <w:i w:val="0"/>
        </w:rPr>
        <w:t>Sau khi ban hành quyết định điều chỉnh độ mật, cơ quan, đơn vị, địa phương điều chỉnh độ mật phải đóng dấu hoặc có văn bản, hình thức khác xác định việc tăng độ mật, giảm dộ mật.</w:t>
      </w:r>
    </w:p>
    <w:p>
      <w:r>
        <w:rPr>
          <w:b w:val="0"/>
          <w:i w:val="0"/>
        </w:rPr>
        <w:br/>
      </w:r>
      <w:r>
        <w:rPr>
          <w:b w:val="0"/>
          <w:i w:val="0"/>
        </w:rPr>
        <w:t>Chậm nhất 15 ngày, kể từ ngày người có thẩm quyền theo quy định tại khoản 3 Điều này quyết định điều chỉnh độ mật, cơ quan, đơn vị, địa phương điều chỉnh độ mật phải thông báo bằng văn bản đến cơ quan, tố chức, cá nhân có liên quan.</w:t>
      </w:r>
    </w:p>
    <w:p>
      <w:r>
        <w:rPr>
          <w:b w:val="0"/>
          <w:i w:val="0"/>
        </w:rPr>
        <w:t>Cơ quan, đơn vị, địa phương nhận được thông báo về việc điều chỉnh độ mật có trách nhiệm đóng dấu, có văn bản hoặc hình thức khác xác định việc điều chỉnh độ mật tương ứng đối với bí mật nhà nước thuộc phạm vi quản lý.</w:t>
      </w:r>
    </w:p>
    <w:p>
      <w:r>
        <w:rPr>
          <w:b w:val="0"/>
          <w:i w:val="0"/>
        </w:rPr>
        <w:br/>
      </w:r>
      <w:r>
        <w:rPr>
          <w:b w:val="0"/>
          <w:i w:val="0"/>
        </w:rPr>
        <w:t>Mau dấu điều chỉnh độ mật thực hiện theo quy định tại Thông tư số 24/2020/TT-BCA ngày 10 tháng 3 năm 2020 của Bộ trưởng Bộ Công an ban hành biểu mẫu sử dụng trong công tác bảo vệ bí mật nhà nước.</w:t>
      </w:r>
    </w:p>
    <w:p>
      <w:r>
        <w:rPr>
          <w:b/>
          <w:i w:val="0"/>
        </w:rPr>
        <w:t>Điều 18. Giải mật</w:t>
      </w:r>
    </w:p>
    <w:p>
      <w:r>
        <w:rPr>
          <w:b w:val="0"/>
          <w:i w:val="0"/>
        </w:rPr>
        <w:br/>
      </w:r>
      <w:r>
        <w:rPr>
          <w:b w:val="0"/>
          <w:i w:val="0"/>
        </w:rPr>
        <w:t>Giải mật là xóa bỏ độ mật của bí mật nhà nước.</w:t>
      </w:r>
    </w:p>
    <w:p>
      <w:r>
        <w:rPr>
          <w:b w:val="0"/>
          <w:i w:val="0"/>
        </w:rPr>
        <w:br/>
      </w:r>
      <w:r>
        <w:rPr>
          <w:b w:val="0"/>
          <w:i w:val="0"/>
        </w:rPr>
        <w:t>Bí mật nhà nước đương nhiên giải mật trong các trường hợp sau:</w:t>
      </w:r>
    </w:p>
    <w:p>
      <w:r>
        <w:rPr>
          <w:b w:val="0"/>
          <w:i w:val="0"/>
        </w:rPr>
        <w:br/>
      </w:r>
      <w:r>
        <w:rPr>
          <w:b w:val="0"/>
          <w:i w:val="0"/>
        </w:rPr>
        <w:t>Het thời hạn bảo vệ, hết thời gian gia hạn thời hạn bảo vệ bí mật nhà nước quy định tại Điều 15, Điều 16 Quy chế này;</w:t>
      </w:r>
    </w:p>
    <w:p>
      <w:r>
        <w:rPr>
          <w:b w:val="0"/>
          <w:i w:val="0"/>
        </w:rPr>
        <w:br/>
      </w:r>
      <w:r>
        <w:rPr>
          <w:b w:val="0"/>
          <w:i w:val="0"/>
        </w:rPr>
        <w:t>Không còn thuộc danh mục bí mật nhà nước. Trường họp này, cơ quan, đơn vị, địa phương xác định bí mật nhà nước phải đóng dấu hoặc có văn bản, hình thức khác xác định việc giải mật và thông báo ngay bằng văn bản đến cơ quan, tổ chức, cá nhân có liên quan.</w:t>
      </w:r>
    </w:p>
    <w:p>
      <w:r>
        <w:rPr>
          <w:b w:val="0"/>
          <w:i w:val="0"/>
        </w:rPr>
        <w:br/>
      </w:r>
      <w:r>
        <w:rPr>
          <w:b w:val="0"/>
          <w:i w:val="0"/>
        </w:rPr>
        <w:t>Bí mật nhà nước được giải mật toàn bộ hoặc một phần trong trường họp cần giải mật đe đáp ứng yêu cầu thực tiễn bảo vệ lợi ích quốc gia, dân tộc, phát triển kinh tế - xà hội, hội nhập, hợp tác quốc tế. Trong trường họp này, cơ quan, đơn vị, địa phương phải tiến hành giải mật theo trình tự, thủ tục sau:</w:t>
      </w:r>
    </w:p>
    <w:p>
      <w:r>
        <w:rPr>
          <w:b w:val="0"/>
          <w:i w:val="0"/>
        </w:rPr>
        <w:br/>
      </w:r>
      <w:r>
        <w:rPr>
          <w:b w:val="0"/>
          <w:i w:val="0"/>
        </w:rPr>
        <w:t>Người đứng đầu cơ quan, đơn vị, địa phương xác định bí mật nhà nước thành lập Hội đồng giải mật;</w:t>
      </w:r>
    </w:p>
    <w:p>
      <w:r>
        <w:rPr>
          <w:b w:val="0"/>
          <w:i w:val="0"/>
        </w:rPr>
        <w:br/>
      </w:r>
      <w:r>
        <w:rPr>
          <w:b w:val="0"/>
          <w:i w:val="0"/>
        </w:rPr>
        <w:t>Hội đồng giải mật bao gồm đại diện lãnh đạo cơ quan, đơn vị, địa phương xác định bí mật nhà nước làm Chủ tịch Hội đồng và đại diện cơ quan, đơn vị có liên quan;</w:t>
      </w:r>
    </w:p>
    <w:p>
      <w:r>
        <w:rPr>
          <w:b w:val="0"/>
          <w:i w:val="0"/>
        </w:rPr>
        <w:br/>
      </w:r>
      <w:r>
        <w:rPr>
          <w:b w:val="0"/>
          <w:i w:val="0"/>
        </w:rPr>
        <w:t>Hội đồng giải mật có trách nhiệm xem xét việc giải mật, báo cáo người đứng đầu cơ quan, đơn vị, địa phương xác định bí mật nhà nước ban hành quyết định giải mật;</w:t>
      </w:r>
    </w:p>
    <w:p>
      <w:r>
        <w:rPr>
          <w:b w:val="0"/>
          <w:i w:val="0"/>
        </w:rPr>
        <w:br/>
      </w:r>
      <w:r>
        <w:rPr>
          <w:b w:val="0"/>
          <w:i w:val="0"/>
        </w:rPr>
        <w:t>Trường hợp giái mật một phần thì nội dung giải mật được đưa vào quyết định giải mật và chậm nhất 15 ngày kể từ ngày có quyết định giải mật, cơ quan, đơn vị, địa phương tiến hàm giải mật có trách nhiệm thông báo bàng văn bản cho các cơ quan, tô chức, cá nhân có liên quan biêt đê thực hiện đóng dâu giải mật hoặc có văn bản xác định việc giải mật đôi với tài liệu, vật chửa bí mật nhà nước do mình quản lý;</w:t>
      </w:r>
    </w:p>
    <w:p>
      <w:r>
        <w:rPr>
          <w:b w:val="0"/>
          <w:i w:val="0"/>
        </w:rPr>
        <w:t>đ) Trường hợp giải mật toàn bộ bí mật nhà nước thì sau khi quyết định giải mật phải đưọc đóng dấu giải mật hoặc có văn bản xác định việc giải mật và chậm nhất 15 ngày kể từ ngày quyết định giải mật bí mật nhà nước, cơ quan, đơn vị, địa phương tiến hành giải mật có trách nhiệm thông báo bàng văn bản cho các cơ quan, tô chức, cá nhân có liên quan biết để đóng dấu giải mật hoặc có văn bản xác định việc giải mật đối với tài liệu, vật chứa bí mật nhà nước do mình quản lý;</w:t>
      </w:r>
    </w:p>
    <w:p>
      <w:r>
        <w:rPr>
          <w:b w:val="0"/>
          <w:i w:val="0"/>
        </w:rPr>
        <w:br/>
      </w:r>
      <w:r>
        <w:rPr>
          <w:b w:val="0"/>
          <w:i w:val="0"/>
        </w:rPr>
        <w:t>Hồ sơ giải mật phải được lưu trữ bao gồm quyết định thành lập Hội đồng giải mật; bí mật nhà nước đề nghị giải mật; biên bản họp Hội đồng giải mật; quyết định giải mật và tài liệu khác có liên quan.</w:t>
      </w:r>
    </w:p>
    <w:p>
      <w:r>
        <w:rPr>
          <w:b w:val="0"/>
          <w:i w:val="0"/>
        </w:rPr>
        <w:br/>
      </w:r>
      <w:r>
        <w:rPr>
          <w:b w:val="0"/>
          <w:i w:val="0"/>
        </w:rPr>
        <w:t>Mầu dấu giải mật thực hiện theo quy định tại Thông lư số 24/2020/TT- BCA ngày 10 tháng 3 năm 2020 của Bộ trưởng Bộ Công an ban hành biểu mẫu sử dụng trong công tác bảo vệ bí mật nhà nước.</w:t>
      </w:r>
    </w:p>
    <w:p>
      <w:r>
        <w:rPr>
          <w:b/>
          <w:i w:val="0"/>
        </w:rPr>
        <w:t>Điều 19. Tiêu hủy tài liệu, vật chứa bí mật nhà nu’ó’c</w:t>
      </w:r>
    </w:p>
    <w:p>
      <w:r>
        <w:rPr>
          <w:b w:val="0"/>
          <w:i w:val="0"/>
        </w:rPr>
        <w:br/>
      </w:r>
      <w:r>
        <w:rPr>
          <w:b w:val="0"/>
          <w:i w:val="0"/>
        </w:rPr>
        <w:t>Tiêu hủy tài liệu, vật chứa bí mật nhà nước trong trường hợp sau đây:</w:t>
      </w:r>
    </w:p>
    <w:p>
      <w:r>
        <w:rPr>
          <w:b w:val="0"/>
          <w:i w:val="0"/>
        </w:rPr>
        <w:br/>
      </w:r>
      <w:r>
        <w:rPr>
          <w:b w:val="0"/>
          <w:i w:val="0"/>
        </w:rPr>
        <w:t>Khi không cần thiết phải lưu giữ và việc liêu hủy không gây nguy hại đến lợi ích quốc gia, dân tộc;</w:t>
      </w:r>
    </w:p>
    <w:p>
      <w:r>
        <w:rPr>
          <w:b w:val="0"/>
          <w:i w:val="0"/>
        </w:rPr>
        <w:br/>
      </w:r>
      <w:r>
        <w:rPr>
          <w:b w:val="0"/>
          <w:i w:val="0"/>
        </w:rPr>
        <w:t>Neu không tiêu hủy ngay sẽ gây nguy hại cho lợi ích quốc gia, dân tộc.</w:t>
      </w:r>
    </w:p>
    <w:p>
      <w:r>
        <w:rPr>
          <w:b w:val="0"/>
          <w:i w:val="0"/>
        </w:rPr>
        <w:br/>
      </w:r>
      <w:r>
        <w:rPr>
          <w:b w:val="0"/>
          <w:i w:val="0"/>
        </w:rPr>
        <w:t>Việc tiêu hủy tài liệu, vật chứa bí mật nhà nước phải đáp ứng các yêu cầu sau đây:</w:t>
      </w:r>
    </w:p>
    <w:p>
      <w:r>
        <w:rPr>
          <w:b w:val="0"/>
          <w:i w:val="0"/>
        </w:rPr>
        <w:br/>
      </w:r>
      <w:r>
        <w:rPr>
          <w:b w:val="0"/>
          <w:i w:val="0"/>
        </w:rPr>
        <w:t>Không để bị lộ, bị mất bí mật nhà nước;</w:t>
      </w:r>
    </w:p>
    <w:p>
      <w:r>
        <w:rPr>
          <w:b w:val="0"/>
          <w:i w:val="0"/>
        </w:rPr>
        <w:br/>
      </w:r>
      <w:r>
        <w:rPr>
          <w:b w:val="0"/>
          <w:i w:val="0"/>
        </w:rPr>
        <w:t>Quá trình tiêu hủy phải tác động làm thay đồi hình dạng, tính năng, lác dụng của tài liệu, vật chứa bí mật nhà nước và loại bỏ hoàn toàn thông tin bí mật nhà nước;</w:t>
      </w:r>
    </w:p>
    <w:p>
      <w:r>
        <w:rPr>
          <w:b w:val="0"/>
          <w:i w:val="0"/>
        </w:rPr>
        <w:br/>
      </w:r>
      <w:r>
        <w:rPr>
          <w:b w:val="0"/>
          <w:i w:val="0"/>
        </w:rPr>
        <w:t>Tài liệu, vật chứa bí mật nhà nước sau khi tiêu hủy không thể phục hồi hình dạng, tính năng, tác dụng, nội dung.</w:t>
      </w:r>
    </w:p>
    <w:p>
      <w:r>
        <w:rPr>
          <w:b w:val="0"/>
          <w:i w:val="0"/>
        </w:rPr>
        <w:br/>
      </w:r>
      <w:r>
        <w:rPr>
          <w:b w:val="0"/>
          <w:i w:val="0"/>
        </w:rPr>
        <w:t>Thẩm quyền tiêu hủy tài liệu, vật chứa bí mật nhà nước được quy định như sau:</w:t>
      </w:r>
    </w:p>
    <w:p>
      <w:r>
        <w:rPr>
          <w:b w:val="0"/>
          <w:i w:val="0"/>
        </w:rPr>
        <w:br/>
      </w:r>
      <w:r>
        <w:rPr>
          <w:b w:val="0"/>
          <w:i w:val="0"/>
        </w:rPr>
        <w:t>Người có thẩm quyền quy định tại khoản 1, 2 Điều 7 Quy chế này có thẩm quyền quyết định tiêu hủy tài liệu, vật chứa bí mật nhà nước;</w:t>
      </w:r>
    </w:p>
    <w:p>
      <w:r>
        <w:rPr>
          <w:b w:val="0"/>
          <w:i w:val="0"/>
        </w:rPr>
        <w:t>Đơn vị lực lượng vũ trang thực hiện theo quy định thẩm quyền cho phép tiêu hủy tài liệu, vật chứa bí mật nhà nước của Bộ Quốc phòng và Bộ Công an.</w:t>
      </w:r>
    </w:p>
    <w:p>
      <w:r>
        <w:rPr>
          <w:b w:val="0"/>
          <w:i w:val="0"/>
        </w:rPr>
        <w:br/>
      </w:r>
      <w:r>
        <w:rPr>
          <w:b w:val="0"/>
          <w:i w:val="0"/>
        </w:rPr>
        <w:t>Người đang quản lý tài liệu, vật chứa bí mật nhà nước được quyền quyết định tiêu hủy trong trường họp quy định tại điêm b khoản 1 Điều này và báo cáo ngay bang vãn bản về việc tiêu hủy với người đứng đầu cơ quan, tổ chức.</w:t>
      </w:r>
    </w:p>
    <w:p>
      <w:r>
        <w:rPr>
          <w:b w:val="0"/>
          <w:i w:val="0"/>
        </w:rPr>
        <w:br/>
      </w:r>
      <w:r>
        <w:rPr>
          <w:b w:val="0"/>
          <w:i w:val="0"/>
        </w:rPr>
        <w:t>Việc tiêu hủy tài liệu, vật chứa bí mật nhà nước trong trường họp quy định tại điểm a khoản 1 Điều này được quy định như sau:</w:t>
      </w:r>
    </w:p>
    <w:p>
      <w:r>
        <w:rPr>
          <w:b w:val="0"/>
          <w:i w:val="0"/>
        </w:rPr>
        <w:br/>
      </w:r>
      <w:r>
        <w:rPr>
          <w:b w:val="0"/>
          <w:i w:val="0"/>
        </w:rPr>
        <w:t>Người có thâm quyền quy định tại điểm a khoản 3 Điều này quyết định thành lập Hội đồng tiêu hủy tài liệu, vật chứa bí mật nhà nước;</w:t>
      </w:r>
    </w:p>
    <w:p>
      <w:r>
        <w:rPr>
          <w:b w:val="0"/>
          <w:i w:val="0"/>
        </w:rPr>
        <w:br/>
      </w:r>
      <w:r>
        <w:rPr>
          <w:b w:val="0"/>
          <w:i w:val="0"/>
        </w:rPr>
        <w:t>Hội đồng tiêu hủy tài liệu, vật chứa bí mật nhà nước bao gồm đại diện lãnh đạo cơ quan, đơn vị, địa phương trực tiếp lưu giừ tài liệu, vật chứa bí mật nhà nước làm Chủ tịch Hội đồng; người trực tiếp lưu giữ tài liệu, vật chứa bí mặt nhà nước và đại diện cơ quan, tổ chức có liên quan;</w:t>
      </w:r>
    </w:p>
    <w:p>
      <w:r>
        <w:rPr>
          <w:b w:val="0"/>
          <w:i w:val="0"/>
        </w:rPr>
        <w:br/>
      </w:r>
      <w:r>
        <w:rPr>
          <w:b w:val="0"/>
          <w:i w:val="0"/>
        </w:rPr>
        <w:t>Hội đồng tiêu hủy tài liệu, vật chứa bí mật nhà nước có trách nhiệm rà soát tài liệu, vật chứa bí mật nhà nước được đề nghị tiêu hủy, báo cáo người có thẩm quyền quy định tại điểm a khoản 3 Điều này ban hành quyết định tiêu hủy;</w:t>
      </w:r>
    </w:p>
    <w:p>
      <w:r>
        <w:rPr>
          <w:b w:val="0"/>
          <w:i w:val="0"/>
        </w:rPr>
        <w:br/>
      </w:r>
      <w:r>
        <w:rPr>
          <w:b w:val="0"/>
          <w:i w:val="0"/>
        </w:rPr>
        <w:t>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r>
        <w:rPr>
          <w:b w:val="0"/>
          <w:i w:val="0"/>
        </w:rPr>
        <w:br/>
      </w:r>
      <w:r>
        <w:rPr>
          <w:b w:val="0"/>
          <w:i w:val="0"/>
        </w:rPr>
        <w:t>Việc tiêu hủy tài liệu, vật chứa bí mật nhà nước trong lĩnh vực cơ yếu thực hiện theo quy định của pháp luật về cơ yếu.</w:t>
      </w:r>
    </w:p>
    <w:p>
      <w:r>
        <w:rPr>
          <w:b/>
          <w:i w:val="0"/>
        </w:rPr>
        <w:t>Chương IV</w:t>
      </w:r>
      <w:r>
        <w:br/>
      </w:r>
      <w:r>
        <w:rPr>
          <w:b/>
          <w:i w:val="0"/>
        </w:rPr>
        <w:br/>
        <w:t xml:space="preserve">      TÔ CHỨC THỤC HIỆN</w:t>
      </w:r>
    </w:p>
    <w:p>
      <w:r>
        <w:rPr>
          <w:b w:val="0"/>
          <w:i w:val="0"/>
        </w:rPr>
        <w:t>Điều 20. Trách nhiệm thi hành</w:t>
      </w:r>
    </w:p>
    <w:p>
      <w:r>
        <w:rPr>
          <w:b w:val="0"/>
          <w:i w:val="0"/>
        </w:rPr>
        <w:br/>
      </w:r>
      <w:r>
        <w:rPr>
          <w:b w:val="0"/>
          <w:i w:val="0"/>
        </w:rPr>
        <w:t>Công an tỉnh có trách nhiệm hướng dẫn, đôn đốc, thanh tra, kiểm tra việc thực hiện Quy chế này trên địa bàn tỉnh Ninh Thuận; tham mưu ùy ban nhân dân tỉnh chỉ đạo tổ chức tổng kết năm nàm một lần, sơ kết một năm một lần và thực hiện chế độ thông tin, báo cáo về công tác bảo vệ bí mật nhà nước trong phạm vi toàn tỉnh theo quy định.</w:t>
      </w:r>
    </w:p>
    <w:p>
      <w:r>
        <w:rPr>
          <w:b w:val="0"/>
          <w:i w:val="0"/>
        </w:rPr>
        <w:br/>
      </w:r>
      <w:r>
        <w:rPr>
          <w:b w:val="0"/>
          <w:i w:val="0"/>
        </w:rPr>
        <w:t>Sở Thông tin và Truyền thông chủ trì, phối hợp với Công an tỉnh và các đơn vị liên quan, tham mưu tăng cường hướng dẫn, kiểm tra trên lĩnh vực thông tin truyền thông; định kỳ rà soát, kiểm tra hệ thống hạ tầng công nghệ thông tin của các cơ quan, đơn vị, địa phương trên địa bàn tỉnh để kịp thời phát hiện, ngăn chặn, xử lý, khẳc phục sự cố an ninh mạng, đảm bảo tuyệt đối an toàn, an ninh và bảo mật thông tin trên mồi trường mạng máy tính và mạng Internet.</w:t>
      </w:r>
    </w:p>
    <w:p>
      <w:r>
        <w:rPr>
          <w:b w:val="0"/>
          <w:i w:val="0"/>
        </w:rPr>
        <w:br/>
      </w:r>
      <w:r>
        <w:rPr>
          <w:b w:val="0"/>
          <w:i w:val="0"/>
        </w:rPr>
        <w:t>Bộ Chỉ huy Quân sự tỉnh chủ trì, phối họp Công an tỉnh và các đơn vị liên quan tham mưu quản lý, kiểm soát chặt chẽ việc sử dụng các thiết bị tần số vô tuyến điện, phương tiện bay (máy bay mô hình, ílycam, khinh khí cầu...), kịp thời phát hiện, ngăn chặn các trường họp vi phạm khu vực cấm bay và các Khu vực cấm, Địa diêm cấm.</w:t>
      </w:r>
    </w:p>
    <w:p>
      <w:r>
        <w:rPr>
          <w:b w:val="0"/>
          <w:i w:val="0"/>
        </w:rPr>
        <w:br/>
      </w:r>
      <w:r>
        <w:rPr>
          <w:b w:val="0"/>
          <w:i w:val="0"/>
        </w:rPr>
        <w:t>Sỏ’ Tài chính bố trí kinh phí hàng năm phục vụ công tác bảo vệ bí mật nhà nước trong dự toán chi ngân sách của các cơ quan, đon vị, địa phương trên địa bàn tỉnh theo quy định.</w:t>
      </w:r>
    </w:p>
    <w:p>
      <w:r>
        <w:rPr>
          <w:b w:val="0"/>
          <w:i w:val="0"/>
        </w:rPr>
        <w:br/>
      </w:r>
      <w:r>
        <w:rPr>
          <w:b w:val="0"/>
          <w:i w:val="0"/>
        </w:rPr>
        <w:t>Căn cứ Quy chế bảo vệ bí mật nhà nước trên dịa bàn tỉnh Ninh Thuận và các Quy định về bảo vệ bí mật nhà nước của ngành dọc, cấp trên, Thù trưởng các cơ quan, đơn vị, địa phương và các doanh nghiệp có trụ sở tại địa phương thường xuyên tiếp xúc, nắm giữ bí mật nhà nước có trách nhiệm:</w:t>
      </w:r>
    </w:p>
    <w:p>
      <w:r>
        <w:rPr>
          <w:b w:val="0"/>
          <w:i w:val="0"/>
        </w:rPr>
        <w:br/>
      </w:r>
      <w:r>
        <w:rPr>
          <w:b w:val="0"/>
          <w:i w:val="0"/>
        </w:rPr>
        <w:t>Thường xuyên lổ chức tuyên truyền, giáo dục cho cán bộ, công chức, viên chức, người lao động thuộc phạm vi quản lý nâng cao trình độ nhận thức, ý thức trách nhiệm, thực hiện nghiêm cồng tác bảo vệ bí mật nhà nước tại cơ quan, đơn vị, địa phương mình.</w:t>
      </w:r>
    </w:p>
    <w:p>
      <w:r>
        <w:rPr>
          <w:b w:val="0"/>
          <w:i w:val="0"/>
        </w:rPr>
        <w:br/>
      </w:r>
      <w:r>
        <w:rPr>
          <w:b w:val="0"/>
          <w:i w:val="0"/>
        </w:rPr>
        <w:t>Ban hành Nội quy bảo vệ bí mật nhà nước của cơ quan, đơn vị, địa phương mình, đảm bảo phù 'hợp với chức năng, nhiệm vụ và tính chất đặc thù trên từng lình vực, địa bàn phụ trách và chỉ đạo các cơ quan, tồ chức, cá nhân thuộc quyền quản lý tổ chức thực hiện nghiêm túc.</w:t>
      </w:r>
    </w:p>
    <w:p>
      <w:r>
        <w:rPr>
          <w:b w:val="0"/>
          <w:i w:val="0"/>
        </w:rPr>
        <w:br/>
      </w:r>
      <w:r>
        <w:rPr>
          <w:b w:val="0"/>
          <w:i w:val="0"/>
        </w:rPr>
        <w:t>Chỉ đạo, kiểm tra, đôn đốc việc thực hiện quy định của pháp luật và quy chế, nội quy về bảo vệ bí mật nhà nước trong cơ quan, đơn vị, địa phương thuộc phạm vi quản lý.</w:t>
      </w:r>
    </w:p>
    <w:p>
      <w:r>
        <w:rPr>
          <w:b w:val="0"/>
          <w:i w:val="0"/>
        </w:rPr>
        <w:br/>
      </w:r>
      <w:r>
        <w:rPr>
          <w:b w:val="0"/>
          <w:i w:val="0"/>
        </w:rPr>
        <w:t>Chỉ đạo xử lý và kịp thòi thông báo với cơ quan có thẩm quyền khi xảy ra lộ, mất bí mật nhà nước thuộc phạm vi quản lý.</w:t>
      </w:r>
    </w:p>
    <w:p>
      <w:r>
        <w:rPr>
          <w:b w:val="0"/>
          <w:i w:val="0"/>
        </w:rPr>
        <w:br/>
      </w:r>
      <w:r>
        <w:rPr>
          <w:b w:val="0"/>
          <w:i w:val="0"/>
        </w:rPr>
        <w:t>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rPr>
          <w:b/>
          <w:i w:val="0"/>
        </w:rPr>
        <w:t>Điều 21. Trách nhiệm của người tiếp cận, người trực tiếp quản lý bí mật nhà nước</w:t>
      </w:r>
    </w:p>
    <w:p>
      <w:r>
        <w:rPr>
          <w:b w:val="0"/>
          <w:i w:val="0"/>
        </w:rPr>
        <w:br/>
      </w:r>
      <w:r>
        <w:rPr>
          <w:b w:val="0"/>
          <w:i w:val="0"/>
        </w:rPr>
        <w:t>Người tiếp cận bí mật nhà nước có trách nhiệm sau đây:</w:t>
      </w:r>
    </w:p>
    <w:p>
      <w:r>
        <w:rPr>
          <w:b w:val="0"/>
          <w:i w:val="0"/>
        </w:rPr>
        <w:br/>
      </w:r>
      <w:r>
        <w:rPr>
          <w:b w:val="0"/>
          <w:i w:val="0"/>
        </w:rPr>
        <w:t>Tuân thủ quy định của pháp luật, quy chế, nội quy của cơ quan, đơn vị, địa phương về bảo vệ bí mật nhà nước;</w:t>
      </w:r>
    </w:p>
    <w:p>
      <w:r>
        <w:rPr>
          <w:b w:val="0"/>
          <w:i w:val="0"/>
        </w:rPr>
        <w:br/>
      </w:r>
      <w:r>
        <w:rPr>
          <w:b w:val="0"/>
          <w:i w:val="0"/>
        </w:rPr>
        <w:t>Thực hiện các biện pháp bảo vệ bí mật nhà nước;</w:t>
      </w:r>
    </w:p>
    <w:p>
      <w:r>
        <w:rPr>
          <w:b w:val="0"/>
          <w:i w:val="0"/>
        </w:rPr>
        <w:br/>
      </w:r>
      <w:r>
        <w:rPr>
          <w:b w:val="0"/>
          <w:i w:val="0"/>
        </w:rPr>
        <w:t>Sử dụng bí mật nhà nước đúng mục đích;</w:t>
      </w:r>
    </w:p>
    <w:p>
      <w:r>
        <w:rPr>
          <w:b w:val="0"/>
          <w:i w:val="0"/>
        </w:rPr>
        <w:br/>
      </w:r>
      <w:r>
        <w:rPr>
          <w:b w:val="0"/>
          <w:i w:val="0"/>
        </w:rPr>
        <w:t>Thực hiện yêu cầu và hướng dẫn của cơ quan, tổ chức trực tiếp quản lý bí mật nhà nước.</w:t>
      </w:r>
    </w:p>
    <w:p>
      <w:r>
        <w:rPr>
          <w:b w:val="0"/>
          <w:i w:val="0"/>
        </w:rPr>
        <w:br/>
      </w:r>
      <w:r>
        <w:rPr>
          <w:b w:val="0"/>
          <w:i w:val="0"/>
        </w:rPr>
        <w:t>Người trực tiếp quản lý bí mật nhà nước có trách nhiệm sau đây:</w:t>
      </w:r>
    </w:p>
    <w:p>
      <w:r>
        <w:rPr>
          <w:b w:val="0"/>
          <w:i w:val="0"/>
        </w:rPr>
        <w:br/>
      </w:r>
      <w:r>
        <w:rPr>
          <w:b w:val="0"/>
          <w:i w:val="0"/>
        </w:rPr>
        <w:t>Thực hiện trách nhiệm quy định tại khoản 1 Điều này;</w:t>
      </w:r>
    </w:p>
    <w:p>
      <w:r>
        <w:rPr>
          <w:b w:val="0"/>
          <w:i w:val="0"/>
        </w:rPr>
        <w:br/>
      </w:r>
      <w:r>
        <w:rPr>
          <w:b w:val="0"/>
          <w:i w:val="0"/>
        </w:rPr>
        <w:t>Đề xuất người có thẩm quyền quyết định áp dụng các biện pháp để bảo vệ bí mật nhà nước do mình trực tiếp quản lý;</w:t>
      </w:r>
    </w:p>
    <w:p>
      <w:r>
        <w:rPr>
          <w:b w:val="0"/>
          <w:i w:val="0"/>
        </w:rPr>
        <w:br/>
      </w:r>
      <w:r>
        <w:rPr>
          <w:b w:val="0"/>
          <w:i w:val="0"/>
        </w:rPr>
        <w:t>Trường họp phát hiện vi phạm trong hoạt động bảo vệ bí mật nhà nước thì người trực tiếp quản lý bí mật nhà nước phải có bỉện pháp xử lý và báo cáo người có trách nhiệm giải quyết, thông báo cho cơ quan, tồ chức xác định bí mặt nhà nước biết để có biện pháp khác phục;</w:t>
      </w:r>
    </w:p>
    <w:p>
      <w:r>
        <w:rPr>
          <w:b w:val="0"/>
          <w:i w:val="0"/>
        </w:rPr>
        <w:br/>
      </w:r>
      <w:r>
        <w:rPr>
          <w:b w:val="0"/>
          <w:i w:val="0"/>
        </w:rPr>
        <w:t>Trước khi thôi việc, chuyển cồng tác, nghỉ hưu hoặc vì lý do khác mà không dược phân công tiếp tục quản lý bí mật nhà nước thì phải bàn giao bí mật nhà nước cho cơ quan, tổ chức có thấm quyền quán lý và cam kết bảo vệ bí mật nhà nước dà quản lý.</w:t>
      </w:r>
    </w:p>
    <w:p>
      <w:r>
        <w:rPr>
          <w:b/>
          <w:i w:val="0"/>
        </w:rPr>
        <w:t>Điêu 22. Phân công người thực hiện nhiệm vụ bảo vệ bí mật nhà nưóc</w:t>
      </w:r>
    </w:p>
    <w:p>
      <w:r>
        <w:rPr>
          <w:b w:val="0"/>
          <w:i w:val="0"/>
        </w:rPr>
        <w:br/>
      </w:r>
      <w:r>
        <w:rPr>
          <w:b w:val="0"/>
          <w:i w:val="0"/>
        </w:rPr>
        <w:t>ủy ban nhân dân tỉnh phân công người thực hiện nhiệm vụ chuyên trách bảo vệ bí mật nhà nước tại Văn phòng ủy ban nhân dân tỉnh.</w:t>
      </w:r>
    </w:p>
    <w:p>
      <w:r>
        <w:rPr>
          <w:b w:val="0"/>
          <w:i w:val="0"/>
        </w:rPr>
        <w:br/>
      </w:r>
      <w:r>
        <w:rPr>
          <w:b w:val="0"/>
          <w:i w:val="0"/>
        </w:rPr>
        <w:t>Các cơ quan, đơn vị, địa phương có trách nhiệm phân công người thực hiện nhiệm vụ kiêm nhiệm bảo vệ bí mật nhà nước tại văn phòng hoặc đơn vị hành chính, tồng họp.</w:t>
      </w:r>
    </w:p>
    <w:p>
      <w:r>
        <w:rPr>
          <w:b w:val="0"/>
          <w:i w:val="0"/>
        </w:rPr>
        <w:br/>
      </w:r>
      <w:r>
        <w:rPr>
          <w:b w:val="0"/>
          <w:i w:val="0"/>
        </w:rPr>
        <w:t>Việc bố trí người thực hiện nhiệm vụ chuyên trách, kiêm nhiệm bảo vệ bí mật nhà nước của đơn vị lực lượng vũ trang, cơ yếu được thực hiện theo quy định của Bộ trưởng Bộ Quốc phòng và Bộ trưởng Bộ Công an.</w:t>
      </w:r>
    </w:p>
    <w:p>
      <w:r>
        <w:rPr>
          <w:b w:val="0"/>
          <w:i w:val="0"/>
        </w:rPr>
        <w:br/>
      </w:r>
      <w:r>
        <w:rPr>
          <w:b w:val="0"/>
          <w:i w:val="0"/>
        </w:rPr>
        <w:t>Người thực hiện nhiệm vụ chuyên trách và kiêm nhiệm bảo vệ bí mật nhà nước phải đáp ứng tiêu chuẩn sau đây:</w:t>
      </w:r>
    </w:p>
    <w:p>
      <w:r>
        <w:rPr>
          <w:b w:val="0"/>
          <w:i w:val="0"/>
        </w:rPr>
        <w:br/>
      </w:r>
      <w:r>
        <w:rPr>
          <w:b w:val="0"/>
          <w:i w:val="0"/>
        </w:rPr>
        <w:t>Có phẩm chất đạo đức tốt, có đủ tiêu chuẩn chính trị, có kiến thức pháp luật và chuyên môn, nghiệp vụ về bảo vệ bí mật nhà nước, nghiêm chỉnh chấp hành đường lối, chủ trương, chính sách của Đảng, pháp luật của Nhà nước;</w:t>
      </w:r>
    </w:p>
    <w:p>
      <w:r>
        <w:rPr>
          <w:b w:val="0"/>
          <w:i w:val="0"/>
        </w:rPr>
        <w:br/>
      </w:r>
      <w:r>
        <w:rPr>
          <w:b w:val="0"/>
          <w:i w:val="0"/>
        </w:rPr>
        <w:t>Có trách nhiệm giữ gìn bí mật nhà nước; phục tùng sự phân công, điều động của cơ quan, tổ chức và thực hiện đầy đủ chức trách, nhiệm vụ được giao.</w:t>
      </w:r>
    </w:p>
    <w:p>
      <w:r>
        <w:rPr>
          <w:b w:val="0"/>
          <w:i w:val="0"/>
        </w:rPr>
        <w:br/>
      </w:r>
      <w:r>
        <w:rPr>
          <w:b w:val="0"/>
          <w:i w:val="0"/>
        </w:rPr>
        <w:t>Người thực hiện nhiệm vụ chuyên trách, kiêm nhiệm bảo vệ bí mật nhà nước được hưởng chế độ, chính sách theo quy định của pháp luật.</w:t>
      </w:r>
    </w:p>
    <w:p>
      <w:r>
        <w:rPr>
          <w:b/>
          <w:i w:val="0"/>
        </w:rPr>
        <w:t>Điều 23. Chế độ báo cáo về công tác bảo vệ bí mật nhà nước</w:t>
      </w:r>
    </w:p>
    <w:p>
      <w:r>
        <w:rPr>
          <w:b w:val="0"/>
          <w:i w:val="0"/>
        </w:rPr>
        <w:br/>
      </w:r>
      <w:r>
        <w:rPr>
          <w:b w:val="0"/>
          <w:i w:val="0"/>
        </w:rPr>
        <w:t>Người đứng đầu cơ quan, đơn vị, địa phương phải thực hiện chế độ báo cáo về công tác bảo vệ bí mật nhà nước trong phạm vi quản lý gửi về Công an tỉnh đề tồng họp trình UBND tỉnh báo cáo Thủ tướng Chính phủ, Bộ Công an theo thời hạn như sau:</w:t>
      </w:r>
    </w:p>
    <w:p>
      <w:r>
        <w:rPr>
          <w:b w:val="0"/>
          <w:i w:val="0"/>
        </w:rPr>
        <w:br/>
      </w:r>
      <w:r>
        <w:rPr>
          <w:b w:val="0"/>
          <w:i w:val="0"/>
        </w:rPr>
        <w:t>Báo cáo tổng kết năm năm một lần; báo cáo sơ kết một năm một lần;</w:t>
      </w:r>
    </w:p>
    <w:p>
      <w:r>
        <w:rPr>
          <w:b w:val="0"/>
          <w:i w:val="0"/>
        </w:rPr>
        <w:br/>
      </w:r>
      <w:r>
        <w:rPr>
          <w:b w:val="0"/>
          <w:i w:val="0"/>
        </w:rPr>
        <w:t>Báo cáo đột xuất được thực hiện ngay sau khi phát hiện vụ lộ, mất bí mật nhà nước hoặc theo đề nghị của Công an tỉnh;</w:t>
      </w:r>
    </w:p>
    <w:p>
      <w:r>
        <w:rPr>
          <w:b w:val="0"/>
          <w:i w:val="0"/>
        </w:rPr>
        <w:br/>
      </w:r>
      <w:r>
        <w:rPr>
          <w:b w:val="0"/>
          <w:i w:val="0"/>
        </w:rPr>
        <w:t>Thời hạn chốt số liệu trong chế độ báo cáo hằng năm: Tính từ ngày 10 tháng 12 năm trước kỳ báo cáo đến ngày 09 tháng 12 của kỳ báo cáo. Đồng thời, gửi báo cáo định kỳ hằng năm cho Công an tỉnh chậm nhất vào ngày 10 tháng 12 của năm báo cáo.</w:t>
      </w:r>
    </w:p>
    <w:p>
      <w:r>
        <w:rPr>
          <w:b w:val="0"/>
          <w:i w:val="0"/>
        </w:rPr>
        <w:br/>
      </w:r>
      <w:r>
        <w:rPr>
          <w:b w:val="0"/>
          <w:i w:val="0"/>
        </w:rPr>
        <w:t>Nội dung báo cáo về công tác bảo vệ bí mật nhà nước</w:t>
      </w:r>
    </w:p>
    <w:p>
      <w:r>
        <w:rPr>
          <w:b w:val="0"/>
          <w:i w:val="0"/>
        </w:rPr>
        <w:br/>
      </w:r>
      <w:r>
        <w:rPr>
          <w:b w:val="0"/>
          <w:i w:val="0"/>
        </w:rPr>
        <w:t>Phân tích, đánh giá tình hình liên quan đến công tác bảo vệ bí mật nhà nước;</w:t>
      </w:r>
    </w:p>
    <w:p>
      <w:r>
        <w:rPr>
          <w:b w:val="0"/>
          <w:i w:val="0"/>
        </w:rPr>
        <w:br/>
      </w:r>
      <w:r>
        <w:rPr>
          <w:b w:val="0"/>
          <w:i w:val="0"/>
        </w:rPr>
        <w:t>Kết quả thực hiện công tác bảo vệ bí mật nhà nước; ưu điểm, hạn chế, khó khăn, vướng mắc, nguyên nhân và bài học kinh nghiệm trong chí đạo, thực hiện;</w:t>
      </w:r>
    </w:p>
    <w:p>
      <w:r>
        <w:rPr>
          <w:b w:val="0"/>
          <w:i w:val="0"/>
        </w:rPr>
        <w:br/>
      </w:r>
      <w:r>
        <w:rPr>
          <w:b w:val="0"/>
          <w:i w:val="0"/>
        </w:rPr>
        <w:t>Tình hình, số liệu các vụ lộ, mất bí mật nhà nước; nguyên nhân và việc xử lý, khắc phục hậu quả;</w:t>
      </w:r>
    </w:p>
    <w:p>
      <w:r>
        <w:rPr>
          <w:b w:val="0"/>
          <w:i w:val="0"/>
        </w:rPr>
        <w:br/>
      </w:r>
      <w:r>
        <w:rPr>
          <w:b w:val="0"/>
          <w:i w:val="0"/>
        </w:rPr>
        <w:t>Đự báo tình hình; dự kiến công tác trọng tâm bảo vệ bí mật nhà nước và đề xuất, kiến nghị.</w:t>
      </w:r>
    </w:p>
    <w:p>
      <w:r>
        <w:rPr>
          <w:b/>
          <w:i w:val="0"/>
        </w:rPr>
        <w:t>Điều 24. Sửa đối, bổ sung Quy chế</w:t>
      </w:r>
    </w:p>
    <w:p>
      <w:r>
        <w:rPr>
          <w:b w:val="0"/>
          <w:i w:val="0"/>
        </w:rPr>
        <w:t xml:space="preserve">Trong quá trình thực hiện nếu có khó khăn, vướng mẳc phát sinh, các cơ quan, tồ chức và cá nhân kịp thời phản ánh về Công an tỉnh để tổng hợp, báo cáo Ủy ban nhân dân tỉnh xem xét, quyết định sửa đổi, bổ sung cho phù hợp./.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