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51/CT-UB Về việc tăng cường quản lý sản xuất và tiêu thụ gạch ngói Đất nung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LÂM ĐỒNG</w:t>
            </w:r>
            <w:r>
              <w:rPr>
                <w:b w:val="0"/>
                <w:i w:val="0"/>
              </w:rPr>
              <w:br/>
            </w:r>
            <w:r>
              <w:rPr>
                <w:b/>
                <w:i w:val="0"/>
              </w:rPr>
              <w:t>***</w:t>
            </w:r>
            <w:r>
              <w:rPr>
                <w:b w:val="0"/>
                <w:i w:val="0"/>
              </w:rPr>
              <w:br/>
            </w:r>
            <w:r>
              <w:rPr>
                <w:b/>
                <w:i w:val="0"/>
              </w:rPr>
              <w:t>Số : 51 /CT-UB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i w:val="0"/>
              </w:rPr>
              <w:t>Đà Lạt, ngày 12 tháng 11 năm 1997</w:t>
            </w:r>
          </w:p>
        </w:tc>
      </w:tr>
    </w:tbl>
    <w:p>
      <w:r>
        <w:rPr>
          <w:b/>
          <w:i w:val="0"/>
        </w:rPr>
        <w:t>CHỈ THỊ CỦA UỶ BAN NHÂN DÂN TỈNH LÂM ĐỒNG</w:t>
      </w:r>
    </w:p>
    <w:p>
      <w:r>
        <w:rPr>
          <w:b/>
          <w:i w:val="0"/>
        </w:rPr>
        <w:t>"</w:t>
      </w:r>
      <w:r>
        <w:rPr>
          <w:b/>
          <w:i w:val="0"/>
        </w:rPr>
        <w:t xml:space="preserve">V/v Tăng cường quản lý sản xuất và tiêu thụ gạch ngói </w:t>
      </w:r>
    </w:p>
    <w:p>
      <w:r>
        <w:rPr>
          <w:b/>
          <w:i w:val="0"/>
        </w:rPr>
        <w:t>Đất nung trên địa bàn Tỉnh Lâm Đồng</w:t>
      </w:r>
      <w:r>
        <w:rPr>
          <w:b/>
          <w:i w:val="0"/>
        </w:rPr>
        <w:t>"</w:t>
      </w:r>
      <w:r>
        <w:rPr>
          <w:b w:val="0"/>
          <w:i w:val="0"/>
        </w:rPr>
        <w:t xml:space="preserve"> </w:t>
      </w:r>
    </w:p>
    <w:p>
      <w:pPr>
        <w:jc w:val="both"/>
      </w:pPr>
      <w:r>
        <w:rPr>
          <w:b w:val="0"/>
          <w:i w:val="0"/>
        </w:rPr>
        <w:t>Để quản lý sản xuất và sử dụng gạch ngói phù hợp với chiến lược quy hoạch, thực hiện tiết kiệm ruộng đất canh tác, bảo vệ và phát triển rừng, bảo vệ môi trường, UBND tỉnh có chỉ thị số 21/CT-UB ngày 23/6/1997. Qua triển khai thực hiện đã có một số kết quả bước đầu, tuy nhiên qua báo cáo của Sở Xây dựng, Sở Công nghiệp, Sở Khoa học công nghệ - môi trường, Chi cục Kiểm lâm tỉnh và các ngành chức năng có liên quan thì hiện nay trên địa bàn tỉnh còn 74 cơ sở sản xuất gạch, ngói theo công nghệ sản xuất lạc hậu, phần lớn vẫn là thủ công, những phần việc nặng nhọc (làm đất) đều do con người đảm nhận, công suất lò nhỏ, có nhiều cơ sở chỉ có một lò với công suất 5000 viên gạch/tháng; nhiên liệu phục vụ cho đốt nung gạch, ngói hoàn toàn bằng các loại củi; do sản xuất thủ công nhỏ lẻ... nên đa số các cơ sở sản xuất chỉ hoạt động được từ 6 tháng đến 8 tháng trong một năm. Chất lượng sản phẩm chưa đạt tiêu chuẩn Nhà nước đã ban hành như: về chỉ tiêu kích thước, chỉ tiêu độ bền nén, chỉ tiêu độ hút nước không đạt so với tiêu chuẩn Nhà nước quy định, cá biệt có sản phẩm có độ hút nước lên đến 26,5%; Về giấy phép kinh doanh, giấy phép khai thác mỏ tài nguyên nhiều cơ sở đã hết hạn hoặc không có hồ sơ hợp pháp về khai thác mỏ...</w:t>
      </w:r>
    </w:p>
    <w:p>
      <w:pPr>
        <w:jc w:val="both"/>
      </w:pPr>
      <w:r>
        <w:rPr>
          <w:b w:val="0"/>
          <w:i w:val="0"/>
        </w:rPr>
        <w:t>Để tăng cường quản lý sản xuất và tiêu thụ gạch, ngoài đất nung trên địa bàn Tỉnh Lâm Đồng nhằm thực hiện chỉ thị 286/Ttg ngày 2/5/1997 của Thủ tướng Chính phủ về việc tăng cường những biện pháp cấp bách để bảo vệ và phát triển rừng; chỉ thị số 08/BXD-VLXD ngày 14/5/1997 của Bộ trưởng Bộ xây dựng về việc đầu tư xây dựng lò tuynen sản xuất gạch ngói nung công suất nhỏ, nhằm tổ chức sắp xếp lại công nghệ sản xuất gạch, ngói phù hợp với quy hoạch, đáp ứng với nhu cầu về chất lượng sản phẩm, bảo vệ môi trường. UBND tỉnh chỉ thị :</w:t>
      </w:r>
    </w:p>
    <w:p>
      <w:pPr>
        <w:jc w:val="both"/>
      </w:pPr>
      <w:r>
        <w:rPr>
          <w:b w:val="0"/>
          <w:i w:val="0"/>
        </w:rPr>
        <w:t>1. Giao Sở Xây dựng tỉnh chủ trì cùng Sở Công nghiệp tỉnh và UBND các huyện, thị xã thuộc tỉnh kiểm tra xem xét đánh giá thực trạng về nguồn nguyên liệu đất sét, khả năng sản xuất, tiêu thụ của khu vực, từ đó lập phương án qui hoạch về loại sản phẩm gạch, ngói, nhằm hướng dẫn các chủ đầu tư lựa chọn, áp dụng tiến bộ kỹ thuật thích hợp, cải tiến, đổi mới hoàn thiện dây chuyền sản xuất, để chuyển từng phần hoặc toàn phần dây chuyền sản xuất thủ công lạc hậu sang phương thức sản xuất bằng thiết bị máy móc tiên tiến,  nung sản phẩm bằng lò tuynen với qui mô công suất phù hợp với khả năng tiêu thụ và nguồn vốn tự có hoặc liên kết, hợp tác sản xuất.</w:t>
      </w:r>
    </w:p>
    <w:p>
      <w:pPr>
        <w:jc w:val="both"/>
      </w:pPr>
      <w:r>
        <w:rPr>
          <w:b w:val="0"/>
          <w:i w:val="0"/>
        </w:rPr>
        <w:t>2. Kể từ ngày 1/1/1998 cấm tất cả các lò gạch, ngói thủ công sử dụng củi, than củi để làm chất đốt; các lò hiện đang sản xuất nếu phù hợp với qui hoạch, có giấy phép khai thác mỏ tài nguyên, quyền sử dụng đất và được cơ quan Nhà nước có thẩm quyền cho phép hoạt động thì phải chuyển đổi công nghệ sản xuất sang sử dụng các chất đốt khác như : than đá, điện, dầu, khí hoá lỏng thì mới được tiếp tục sản xuất. Cơ sở nào không có phương án chuyển đổi công nghệ sản xuất theo định hướng trên thì bị định chỉ hoạt động, thu hồi giấy phép đã cấp.</w:t>
      </w:r>
    </w:p>
    <w:p>
      <w:pPr>
        <w:jc w:val="both"/>
      </w:pPr>
      <w:r>
        <w:rPr>
          <w:b w:val="0"/>
          <w:i w:val="0"/>
        </w:rPr>
        <w:t xml:space="preserve">3/ Công trình xây dựng là sản phẩm của công nghệ xây lắp, được tạo thành bằng vật liệu xây dựng, thiết bị và lao động. Do đó việc sử dụng vật liệu xây dựng vào công trình, trong đó có gạch xây dựng phải đảm bảo theo tiêu chuẩn Việt Nam 1450-86, nhằm đáp ứng các yêu cầu về mặt kỹ thuật và chất lượng công trình theo Điều lệ quản lý chất lượng công trình xây dựng đã được Bộ trưởng Bộ Xây dựng ban hành theo quyết định số 498/BXD-GĐ ngày 18/9/1996. Vì vậy UBND tỉnh yêu cầu các chủ đầu tư có sử dụng vốn Nhà nước, kể cả vốn vay để xây dựng công trình </w:t>
      </w:r>
      <w:r>
        <w:rPr>
          <w:b w:val="0"/>
          <w:i/>
        </w:rPr>
        <w:t>phải sử dụng gạch, ngói</w:t>
      </w:r>
      <w:r>
        <w:rPr>
          <w:b w:val="0"/>
          <w:i w:val="0"/>
        </w:rPr>
        <w:t xml:space="preserve"> có chất lượng cao của Nhà máy gạch tuynen (Xí nghiệp Hiệp Thành) thuộc Công ty vật liệu xây dựng Lâm Đồng sản xuất để xây dựng công trình; Trường hợp do sử dụng loại gạch này để xây dựng mà giá thành xây dựng tăng thì được thanh quyết toán vào công trình.</w:t>
      </w:r>
    </w:p>
    <w:p>
      <w:pPr>
        <w:jc w:val="both"/>
      </w:pPr>
      <w:r>
        <w:rPr>
          <w:b w:val="0"/>
          <w:i w:val="0"/>
        </w:rPr>
        <w:t>4/ Sở Xây dựng tỉnh, Sở Công nghiệp, Sở Khoa học Công nghệ Môi trường, Cục thuế tỉnh, Chi cục tiêu chuẩn đo lường chất lượng tỉnh Lâm Đồng, UBND các huyện, thị xã thuộc tỉnh với chức năng, nhiệm vụ được giao có trách nhiệm tiếp tục tổ chức kiểm tra thường xuyên các đơn vị có sản xuất gạch ngói nung trong việc chấp hành các qui định của Nhà nước; trường hợp đơn vị nào vi phạm thì xử lý theo thẩm quyền qui định hoặc đề xuất UBND tỉnh giải quyết.</w:t>
      </w:r>
    </w:p>
    <w:p>
      <w:pPr>
        <w:jc w:val="both"/>
      </w:pPr>
      <w:r>
        <w:rPr>
          <w:b w:val="0"/>
          <w:i w:val="0"/>
        </w:rPr>
        <w:t xml:space="preserve">5./ Để đảm bảo việc cung ứng gạch, ngói cho xây dựng của Nhà nước và nhân dân trong tỉnh được liên tục, thuận lợi, trong lúc củng cố các cơ sở khác; Công ty vật liệu xây dựng Lâm Đồng có trách nhiệm liên hệ với các ngành, đơn vị, cá nhân... có liên quan để nắm bắt nhu cầu sử dụng gạch, ngói làm cơ sở tổ chức sản xuất cung ứng theo hợp đồng, đảm bảo về số lượng, chất lượng và giá cả hợp lý. Tạo mọi điều kiện thuận lợi cho các khách hàng đến liên hệ để tiêu thụ gạch, ngói. Đồng thời đẩy mạnh công tác thông tin quảng cáo, khuyến khích nhân dân sử dụng gạch tuynen trong xây dựng. </w:t>
      </w:r>
    </w:p>
    <w:p>
      <w:r>
        <w:rPr>
          <w:b w:val="0"/>
          <w:i w:val="0"/>
        </w:rPr>
        <w:t>Nhận được chỉ thị này, yêu cầu các sở, ngành, UBND các huyện, thị xã, thành phố thuộc tỉnh, các chủ đầu tư, các Ban quản lý dự án đầu tư và xây dựng, các đơn vị tư vấn xây dựng, các tổ chức, cá nhân có liên quan tổ chức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TM.UBND TỈNH LÂM ĐỒNG</w:t>
            </w:r>
            <w:r>
              <w:rPr>
                <w:b w:val="0"/>
                <w:i w:val="0"/>
              </w:rPr>
              <w:br/>
            </w:r>
            <w:r>
              <w:rPr>
                <w:b/>
                <w:i w:val="0"/>
              </w:rPr>
              <w:t>KT. CHỦ TỊCH</w:t>
            </w:r>
            <w:r>
              <w:rPr>
                <w:b w:val="0"/>
                <w:i w:val="0"/>
              </w:rPr>
              <w:br/>
            </w:r>
            <w:r>
              <w:rPr>
                <w:b/>
                <w:i w:val="0"/>
              </w:rPr>
              <w:t>PHÓ CHỦ TỊCH</w:t>
            </w:r>
            <w:r>
              <w:rPr>
                <w:b w:val="0"/>
                <w:i w:val="0"/>
              </w:rPr>
              <w:br/>
            </w:r>
            <w:r>
              <w:rPr>
                <w:b/>
                <w:i/>
              </w:rPr>
              <w:t>(đã ký tên &amp; đóng dấu)</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