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52-CP Phê chuẩn Điều lệ tổ chức và hoạt động của Tổng Công ty Giấy Việt Nam</w:t>
      </w:r>
    </w:p>
    <w:p>
      <w:r>
        <w:rPr>
          <w:b w:val="0"/>
          <w:i w:val="0"/>
        </w:rPr>
        <w:br/>
      </w:r>
      <w:r>
        <w:rPr>
          <w:b w:val="0"/>
          <w:i w:val="0"/>
        </w:rPr>
        <w:br/>
      </w:r>
      <w:r>
        <w:rPr>
          <w:b/>
          <w:i w:val="0"/>
        </w:rPr>
        <w:br/>
      </w:r>
      <w:r>
        <w:rPr>
          <w:b/>
          <w:i w:val="0"/>
        </w:rPr>
        <w:br/>
      </w:r>
      <w:r>
        <w:rPr>
          <w:b/>
          <w:i w:val="0"/>
        </w:rPr>
        <w:t>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52-CP</w:t>
      </w:r>
      <w:r>
        <w:rPr>
          <w:b w:val="0"/>
          <w:i w:val="0"/>
        </w:rPr>
        <w:br/>
      </w:r>
      <w:r>
        <w:rPr>
          <w:b w:val="0"/>
          <w:i w:val="0"/>
        </w:rPr>
        <w:br/>
      </w:r>
      <w:r>
        <w:rPr>
          <w:b w:val="0"/>
          <w:i/>
        </w:rPr>
        <w:br/>
      </w:r>
      <w:r>
        <w:rPr>
          <w:b w:val="0"/>
          <w:i/>
        </w:rPr>
        <w:t>Hà Nội, ngày 02 tháng 8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52-CP</w:t>
      </w:r>
      <w:r>
        <w:rPr>
          <w:b w:val="0"/>
          <w:i w:val="0"/>
        </w:rPr>
        <w:br/>
      </w:r>
      <w:r>
        <w:rPr>
          <w:b w:val="0"/>
          <w:i w:val="0"/>
        </w:rPr>
        <w:br/>
      </w:r>
      <w:r>
        <w:rPr>
          <w:b w:val="0"/>
          <w:i/>
        </w:rPr>
        <w:br/>
      </w:r>
      <w:r>
        <w:rPr>
          <w:b w:val="0"/>
          <w:i/>
        </w:rPr>
        <w:t>Hà Nội, ngày 02 tháng 8 năm 1995</w:t>
      </w:r>
      <w:r>
        <w:rPr>
          <w:b w:val="0"/>
          <w:i/>
        </w:rPr>
        <w:br/>
      </w:r>
      <w:r>
        <w:rPr>
          <w:b w:val="0"/>
          <w:i w:val="0"/>
        </w:rPr>
        <w:br/>
      </w:r>
    </w:p>
    <w:p>
      <w:pPr>
        <w:jc w:val="center"/>
      </w:pPr>
      <w:r>
        <w:rPr>
          <w:b w:val="0"/>
          <w:i w:val="0"/>
        </w:rPr>
        <w:br/>
      </w:r>
      <w:r>
        <w:rPr>
          <w:b w:val="0"/>
          <w:i w:val="0"/>
        </w:rPr>
        <w:t>Số: 52-CP</w:t>
      </w:r>
      <w:r>
        <w:rPr>
          <w:b w:val="0"/>
          <w:i w:val="0"/>
        </w:rPr>
        <w:br/>
      </w:r>
    </w:p>
    <w:p>
      <w:pPr>
        <w:jc w:val="center"/>
      </w:pPr>
      <w:r>
        <w:rPr>
          <w:b w:val="0"/>
          <w:i w:val="0"/>
        </w:rPr>
        <w:br/>
      </w:r>
      <w:r>
        <w:rPr>
          <w:b w:val="0"/>
          <w:i w:val="0"/>
        </w:rPr>
        <w:t>Hà Nội, ngày 02 tháng 8 năm 1995</w:t>
      </w:r>
      <w:r>
        <w:rPr>
          <w:b w:val="0"/>
          <w:i w:val="0"/>
        </w:rPr>
        <w:br/>
      </w:r>
    </w:p>
    <w:p>
      <w:r>
        <w:rPr>
          <w:b/>
          <w:i w:val="0"/>
        </w:rPr>
        <w:t>NGHỊ ĐỊNH</w:t>
      </w:r>
    </w:p>
    <w:p>
      <w:r>
        <w:rPr>
          <w:b w:val="0"/>
          <w:i w:val="0"/>
        </w:rPr>
        <w:t xml:space="preserve">CỦA </w:t>
      </w:r>
      <w:r>
        <w:rPr>
          <w:b w:val="0"/>
          <w:i w:val="0"/>
        </w:rPr>
        <w:t>CHÍNH PHỦ SỐ 52-CP NGÀY 2 THÁNG 8 NĂM 1995</w:t>
      </w:r>
      <w:r>
        <w:rPr>
          <w:b/>
          <w:i w:val="0"/>
        </w:rPr>
        <w:t xml:space="preserve"> </w:t>
      </w:r>
      <w:r>
        <w:rPr>
          <w:b w:val="0"/>
          <w:i w:val="0"/>
        </w:rPr>
        <w:t xml:space="preserve">PHÊ CHUẨN ĐIỀU LỆ </w:t>
      </w:r>
      <w:r>
        <w:br/>
      </w:r>
      <w:r>
        <w:rPr>
          <w:b w:val="0"/>
          <w:i w:val="0"/>
        </w:rPr>
        <w:br/>
        <w:t xml:space="preserve">     TỔ CHỨC VÀ HOẠT ĐỘNG CỦA TỔNG CÔNG TY GIẤY VIỆT NAM</w:t>
      </w:r>
    </w:p>
    <w:p>
      <w:pPr>
        <w:jc w:val="center"/>
      </w:pPr>
      <w:r>
        <w:rPr>
          <w:b/>
          <w:i w:val="0"/>
        </w:rPr>
        <w:t>CHÍNH PHỦ</w:t>
      </w:r>
    </w:p>
    <w:p>
      <w:r>
        <w:rPr>
          <w:b w:val="0"/>
          <w:i/>
        </w:rPr>
        <w:t>Căn cứ Luật Tổ chức Chính phủ ngày 30 tháng 9 năm 1992;</w:t>
      </w:r>
      <w:r>
        <w:br/>
      </w:r>
      <w:r>
        <w:rPr>
          <w:b w:val="0"/>
          <w:i/>
        </w:rPr>
        <w:t>Căn cứ Khoản 1, Điều 27 của Luật Doanh nghiệp Nhà nước;</w:t>
      </w:r>
      <w:r>
        <w:br/>
      </w:r>
      <w:r>
        <w:rPr>
          <w:b w:val="0"/>
          <w:i/>
        </w:rPr>
        <w:t>Xét đề nghị của Hội đồng quản trị Tổng công ty Giấy Việt Nam,</w:t>
      </w:r>
    </w:p>
    <w:p>
      <w:pPr>
        <w:jc w:val="center"/>
      </w:pPr>
      <w:r>
        <w:rPr>
          <w:b/>
          <w:i w:val="0"/>
        </w:rPr>
        <w:t>NGHỊ ĐỊNH:</w:t>
      </w:r>
    </w:p>
    <w:p>
      <w:r>
        <w:rPr>
          <w:b/>
          <w:i w:val="0"/>
        </w:rPr>
        <w:t xml:space="preserve">Điều 1: </w:t>
      </w:r>
      <w:r>
        <w:rPr>
          <w:b w:val="0"/>
          <w:i w:val="0"/>
        </w:rPr>
        <w:t>Phê chuẩn Điều lệ tổ chức và hoạt động của Tổng công ty Giấy Việt Nam kèm theo Nghị định này.</w:t>
      </w:r>
    </w:p>
    <w:p>
      <w:r>
        <w:rPr>
          <w:b/>
          <w:i w:val="0"/>
        </w:rPr>
        <w:t xml:space="preserve">Điều 2: </w:t>
      </w:r>
      <w:r>
        <w:rPr>
          <w:b w:val="0"/>
          <w:i w:val="0"/>
        </w:rPr>
        <w:t>Bộ trưởng Bộ Tài chính, Bộ trưởng Bộ Công nghiệp nhẹ, Thống đốc Ngân hàng Nhà nước và các Bộ trưởng, Thủ trưởng cơ quan ngang Bộ, Thủ trưởng cơ quan thuộc Chính phủ có liên quan hướng dẫn thi hành Nghị định này.</w:t>
      </w:r>
    </w:p>
    <w:p>
      <w:r>
        <w:rPr>
          <w:b/>
          <w:i w:val="0"/>
        </w:rPr>
        <w:t xml:space="preserve">Điều 3: </w:t>
      </w:r>
    </w:p>
    <w:p>
      <w:r>
        <w:rPr>
          <w:b w:val="0"/>
          <w:i w:val="0"/>
        </w:rPr>
        <w:t>Nghị định này có hiệu lực từ ngày ký.</w:t>
      </w:r>
    </w:p>
    <w:p>
      <w:r>
        <w:rPr>
          <w:b w:val="0"/>
          <w:i w:val="0"/>
        </w:rPr>
        <w:t>Các Bộ trưởng, Thủ trưởng cơ quan ngang Bộ, Thủ trưởng cơ quan thuộc Chính phủ, Chủ tịch Uỷ ban nhân dân tỉnh, thành phố trực thuộc Trung ương, Hội đồng quản trị và Tổng Giám đốc Tổng công ty Giấy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TM. CHÍNH PHỦ </w:t>
            </w:r>
            <w:r>
              <w:br/>
            </w:r>
            <w:r>
              <w:rPr>
                <w:b/>
                <w:i w:val="0"/>
              </w:rPr>
              <w:t>THỦ TƯỚNG CHÍNH PHỦ</w:t>
            </w:r>
          </w:p>
        </w:tc>
      </w:tr>
    </w:tbl>
    <w:p>
      <w:r>
        <w:rPr>
          <w:b/>
          <w:i w:val="0"/>
        </w:rPr>
        <w:t>ĐIỀU LỆ VỀ TỔ CHỨC VÀ HOẠT ĐỘNG CỦA TỔNG CÔNG TY GIẤY VIỆT NAM</w:t>
      </w:r>
    </w:p>
    <w:p>
      <w:r>
        <w:rPr>
          <w:b w:val="0"/>
          <w:i/>
        </w:rPr>
        <w:t>(Ban hành kèm theo Nghị định 52/CP ngày 2/8/1995 của Chính phủ)</w:t>
      </w:r>
    </w:p>
    <w:p>
      <w:r>
        <w:rPr>
          <w:b/>
          <w:i w:val="0"/>
        </w:rPr>
        <w:t>CHƯƠNG I</w:t>
      </w:r>
    </w:p>
    <w:p>
      <w:r>
        <w:rPr>
          <w:b/>
          <w:i w:val="0"/>
        </w:rPr>
        <w:t>NHỮNG QUY ĐỊNH CHUNG</w:t>
      </w:r>
    </w:p>
    <w:p>
      <w:r>
        <w:rPr>
          <w:b/>
          <w:i w:val="0"/>
        </w:rPr>
        <w:t>Điều 1:</w:t>
      </w:r>
    </w:p>
    <w:p>
      <w:r>
        <w:rPr>
          <w:b w:val="0"/>
          <w:i w:val="0"/>
        </w:rPr>
        <w:t>Tổng công ty Giấy Việt Nam (sau đây gọi tắt là Tổng công ty) là doanh nghiệp Nhà nước có quy mô lớn, do Thủ tướng Chính phủ quyết định thành lập, bao gồm các thành viên là doanh nghiệp hạch toán độc lập, doanh nghiệp hạch toán phụ thuộc và đơn vị sự nghiệp, có quan hệ gắn bó với nhau về lợi ích kinh tế, tài chính, công nghệ, thông tin, đào tạo, nghiên cứu, tiếp thị, hoạt động trong lĩnh vực công nghiệp giấy và trồng rừng nguyên liệu giấy, nhằm tăng cường tích tụ, tập trung, phân công chuyên môn hoá và hợp tác sản xuất để thực hiện nhiệm vụ Nhà nước giao; nâng cao khả năng và hiệu quả kinh doanh của các đơn vị thành viên và của toàn Tổng công ty; đáp ứng nhu cầu về giấy của thị trường.</w:t>
      </w:r>
    </w:p>
    <w:p>
      <w:r>
        <w:rPr>
          <w:b/>
          <w:i w:val="0"/>
        </w:rPr>
        <w:t>Điều 2:</w:t>
      </w:r>
    </w:p>
    <w:p>
      <w:r>
        <w:rPr>
          <w:b w:val="0"/>
          <w:i w:val="0"/>
        </w:rPr>
        <w:t>Tổng công ty thực hiện nhiệm vụ kinh doanh giấy các loại; bảo đảm cân đối nhu cầu thiết yếu về giấy do Nhà nước giao; chăm lo phát triển vùng nguyên liệu giấy; cung ứng vật tư, nguyên, phụ liệu, phụ tùng, thiết bị cho ngành giấy; thực hiện xuất, nhập khẩu giấy và các loại hàng hoá khác liên quan đến ngành giấy; và kinh doanh các ngành nghề khác theo quy định của pháp luật.</w:t>
      </w:r>
    </w:p>
    <w:p>
      <w:r>
        <w:rPr>
          <w:b/>
          <w:i w:val="0"/>
        </w:rPr>
        <w:t>Điều 3:</w:t>
      </w:r>
    </w:p>
    <w:p>
      <w:r>
        <w:rPr>
          <w:b w:val="0"/>
          <w:i w:val="0"/>
        </w:rPr>
        <w:t>Tổng công ty có:</w:t>
      </w:r>
    </w:p>
    <w:p>
      <w:r>
        <w:rPr>
          <w:b w:val="0"/>
          <w:i w:val="0"/>
        </w:rPr>
        <w:t>1. Tư cách pháp nhân theo pháp luật Việt Nam.</w:t>
      </w:r>
    </w:p>
    <w:p>
      <w:r>
        <w:rPr>
          <w:b w:val="0"/>
          <w:i w:val="0"/>
        </w:rPr>
        <w:t>2. Tên giao dịch quốc tế là: Viet Nam Paper Corporation, viết tắt là: Vinapimex.</w:t>
      </w:r>
    </w:p>
    <w:p>
      <w:r>
        <w:rPr>
          <w:b w:val="0"/>
          <w:i w:val="0"/>
        </w:rPr>
        <w:t>Trụ sở chính của Tổng công ty đặt tại thành phố Hà Nội.</w:t>
      </w:r>
    </w:p>
    <w:p>
      <w:r>
        <w:rPr>
          <w:b w:val="0"/>
          <w:i w:val="0"/>
        </w:rPr>
        <w:t>3. Điều lệ tổ chức và hoạt động, bộ máy quản lý và điều hành.</w:t>
      </w:r>
    </w:p>
    <w:p>
      <w:r>
        <w:rPr>
          <w:b w:val="0"/>
          <w:i w:val="0"/>
        </w:rPr>
        <w:t>4. Vốn và tài sản, chịu trách nhiệm đối với các khoản nợ trong phạm vi số vốn do Tổng công ty quản lý.</w:t>
      </w:r>
    </w:p>
    <w:p>
      <w:r>
        <w:rPr>
          <w:b w:val="0"/>
          <w:i w:val="0"/>
        </w:rPr>
        <w:t>5. Con dấu, tài khoản tại Kho bạc Nhà nước và các ngân hàng trong nước, nước ngoài.</w:t>
      </w:r>
    </w:p>
    <w:p>
      <w:r>
        <w:rPr>
          <w:b w:val="0"/>
          <w:i w:val="0"/>
        </w:rPr>
        <w:t>6. Bảng cân đối tài sản, các quỹ tập trung theo quy định của Bộ Tài chính.</w:t>
      </w:r>
    </w:p>
    <w:p>
      <w:r>
        <w:rPr>
          <w:b/>
          <w:i w:val="0"/>
        </w:rPr>
        <w:t>Điều 4:</w:t>
      </w:r>
    </w:p>
    <w:p>
      <w:r>
        <w:rPr>
          <w:b w:val="0"/>
          <w:i w:val="0"/>
        </w:rPr>
        <w:t>Tổng công ty được quản lý bởi Hội đồng quản trị và được điều hành bởi Tổng Giám đốc.</w:t>
      </w:r>
    </w:p>
    <w:p>
      <w:r>
        <w:rPr>
          <w:b/>
          <w:i w:val="0"/>
        </w:rPr>
        <w:t>Điều 5:</w:t>
      </w:r>
    </w:p>
    <w:p>
      <w:r>
        <w:rPr>
          <w:b w:val="0"/>
          <w:i w:val="0"/>
        </w:rPr>
        <w:t>Tổng công ty chịu sự quản lý nhà nước của Bộ Công nghiệp nhẹ, các Bộ, cơ quan ngang Bộ, cơ quan thuộc Chính phủ, Uỷ ban nhân dân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theo quy định tại Luật Doanh nghiệp nhà nước và các quy định khác của pháp luật.</w:t>
      </w:r>
    </w:p>
    <w:p>
      <w:r>
        <w:rPr>
          <w:b/>
          <w:i w:val="0"/>
        </w:rPr>
        <w:t>Điều 6:</w:t>
      </w:r>
    </w:p>
    <w:p>
      <w:r>
        <w:rPr>
          <w:b w:val="0"/>
          <w:i w:val="0"/>
        </w:rPr>
        <w:t>Tổ chức Đảng cộng sản Việt Nam trong Tổng công ty hoạt động theo Hiến pháp, pháp luật của Nước Cộng hoà Xã hội chủ nghĩa Việt Nam và các quy định của Đảng Cộng sản Việt Nam.</w:t>
      </w:r>
    </w:p>
    <w:p>
      <w:r>
        <w:rPr>
          <w:b w:val="0"/>
          <w:i w:val="0"/>
        </w:rPr>
        <w:t>Tổ chức công đoàn và các tổ chức chính trị - xã hội khác trong Tổng công ty hoạt động theo Hiến pháp và pháp luật.</w:t>
      </w:r>
    </w:p>
    <w:p>
      <w:r>
        <w:rPr>
          <w:b/>
          <w:i w:val="0"/>
        </w:rPr>
        <w:t>CHƯƠNG II</w:t>
      </w:r>
    </w:p>
    <w:p>
      <w:r>
        <w:rPr>
          <w:b/>
          <w:i w:val="0"/>
        </w:rPr>
        <w:t>QUYỀN VÀ NGHĨA VỤ CỦA TỔNG CÔNG TY</w:t>
      </w:r>
    </w:p>
    <w:p>
      <w:r>
        <w:rPr>
          <w:b/>
          <w:i w:val="0"/>
        </w:rPr>
        <w:t>MỤC I. QUYỀN CỦA TỔNG CÔNG TY</w:t>
      </w:r>
    </w:p>
    <w:p>
      <w:r>
        <w:rPr>
          <w:b/>
          <w:i w:val="0"/>
        </w:rPr>
        <w:t>Điều 7:</w:t>
      </w:r>
    </w:p>
    <w:p>
      <w:r>
        <w:rPr>
          <w:b w:val="0"/>
          <w:i w:val="0"/>
        </w:rPr>
        <w:t>1. Tổng công ty có quyền quản lý, sử dụng vốn, đất đai, tài nguyên và các nguồn lực khác của Nhà nước giao theo quy định của pháp luật để thực hiện các mục tiêu, nhiệm vụ được Nhà nước giao.</w:t>
      </w:r>
    </w:p>
    <w:p>
      <w:r>
        <w:rPr>
          <w:b w:val="0"/>
          <w:i w:val="0"/>
        </w:rPr>
        <w:t>2. Tổng công ty có quyền giao lại cho các đơn vị thành viên quản lý, sử dụng các nguồn lực mà Tổng công ty đã nhận của Nhà nước; điều chỉnh những nguồn lực đã giao cho các đơn vị thành viên trong trường hợp cần thiết, phù hợp với kế hoạch phát triển chung của toàn Tổng công ty.</w:t>
      </w:r>
    </w:p>
    <w:p>
      <w:r>
        <w:rPr>
          <w:b w:val="0"/>
          <w:i w:val="0"/>
        </w:rPr>
        <w:t>3. Tổng công ty có quyền đầu tư, liên doanh, liên kết, góp vốn cổ phần, mua một phần hoặc toàn bộ tài sản của doanh nghiệp khác theo quy định của pháp luật.</w:t>
      </w:r>
    </w:p>
    <w:p>
      <w:r>
        <w:rPr>
          <w:b w:val="0"/>
          <w:i w:val="0"/>
        </w:rPr>
        <w:t>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được thực hiện theo pháp luật tương ứng.</w:t>
      </w:r>
    </w:p>
    <w:p>
      <w:r>
        <w:rPr>
          <w:b/>
          <w:i w:val="0"/>
        </w:rPr>
        <w:t>Điều 8:</w:t>
      </w:r>
    </w:p>
    <w:p>
      <w:r>
        <w:rPr>
          <w:b w:val="0"/>
          <w:i w:val="0"/>
        </w:rPr>
        <w:t>Tổng công ty có quyền tổ chức quản lý, tổ chức kinh doanh như sau:</w:t>
      </w:r>
    </w:p>
    <w:p>
      <w:r>
        <w:rPr>
          <w:b w:val="0"/>
          <w:i w:val="0"/>
        </w:rPr>
        <w:t>1. Tổ chức bộ máy quản lý, tổ chức kinh doanh phù hợp với mục tiêu, nhiệm vụ Nhà nước giao.</w:t>
      </w:r>
    </w:p>
    <w:p>
      <w:r>
        <w:rPr>
          <w:b w:val="0"/>
          <w:i w:val="0"/>
        </w:rPr>
        <w:t>2. Đổi mới công nghệ, trang thiết bị.</w:t>
      </w:r>
    </w:p>
    <w:p>
      <w:r>
        <w:rPr>
          <w:b w:val="0"/>
          <w:i w:val="0"/>
        </w:rPr>
        <w:t>3. Đặt chi nhánh, văn phòng đại diện của Tổng công ty ở trong nước và ở nước ngoài theo quy định của pháp luật.</w:t>
      </w:r>
    </w:p>
    <w:p>
      <w:r>
        <w:rPr>
          <w:b w:val="0"/>
          <w:i w:val="0"/>
        </w:rPr>
        <w:t>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w:t>
      </w:r>
    </w:p>
    <w:p>
      <w:r>
        <w:rPr>
          <w:b w:val="0"/>
          <w:i w:val="0"/>
        </w:rPr>
        <w:t>5. Lựa chọn thị trường và thống nhất phân công thị trường giữa các đơn vị thành viên; được xuất khẩu, nhập khẩu theo quy định của Nhà nước.</w:t>
      </w:r>
    </w:p>
    <w:p>
      <w:r>
        <w:rPr>
          <w:b w:val="0"/>
          <w:i w:val="0"/>
        </w:rPr>
        <w:t>6. Quyết định khung giá mua nguyên liệu, giá bán sản phẩm, dịch vụ, thống nhất giá xuất khẩu tối thiểu, giá nhập khẩu tối đa trong Tổng công ty theo quy định của Nhà nước; trừ những sản phẩm và dịch vụ do Nhà nước định giá.</w:t>
      </w:r>
    </w:p>
    <w:p>
      <w:r>
        <w:rPr>
          <w:b w:val="0"/>
          <w:i w:val="0"/>
        </w:rPr>
        <w:t>7. Xây dựng và áp dụng các định mức lao động, vật tư, đơn giá tiền lương trên đơn vị sản phẩm trong khuôn khổ các định mức, đơn giá của Nhà nước.</w:t>
      </w:r>
    </w:p>
    <w:p>
      <w:r>
        <w:rPr>
          <w:b w:val="0"/>
          <w:i w:val="0"/>
        </w:rPr>
        <w:t>8. Phân cấp việc tuyển chọn, thuê mướn, bố trí sử dụng, đào tạo lao động, lựa chọn các hình thức trả lương, thưởng và các quyền khác của người sử dụng lao động theo quy định của Bộ luật Lao động và các quy định khác của pháp luật; quyết định mức lương; thưởng cho người lao động trên cơ sở đơn giá tiền lương trên đơn vị sản phẩm, chi phí dịch vụ và hiệu quả hoạt động của Tổng công ty.</w:t>
      </w:r>
    </w:p>
    <w:p>
      <w:r>
        <w:rPr>
          <w:b w:val="0"/>
          <w:i w:val="0"/>
        </w:rPr>
        <w:t>9. Được mời và tiếp đối tác kinh doanh nước ngoài của Tổng công ty ở Việt Nam; quyết định cử đại diện của Tổng công ty ra nước ngoài công tác, học tập, tham quan khảo sát; đối với Chủ tịch Hội đồng quản trị và Tổng Giám đốc phải được Thủ tướng Chính phủ cho phép. Các thành viên khác của Hội đồng quản trị ra nước ngoài do Chủ tịch Hội đồng quản trị quyết định. Phó Tổng Giám đốc và các chức danh khác trong Tổng công ty và đơn vị thành viên ra nước ngoài do Tổng Giám đốc quyết định.</w:t>
      </w:r>
    </w:p>
    <w:p>
      <w:r>
        <w:rPr>
          <w:b/>
          <w:i w:val="0"/>
        </w:rPr>
        <w:t>Điều 9:</w:t>
      </w:r>
    </w:p>
    <w:p>
      <w:r>
        <w:rPr>
          <w:b w:val="0"/>
          <w:i w:val="0"/>
        </w:rPr>
        <w:t>Tổng công ty có quyền quản lý tài chính như sau:</w:t>
      </w:r>
    </w:p>
    <w:p>
      <w:r>
        <w:rPr>
          <w:b w:val="0"/>
          <w:i w:val="0"/>
        </w:rPr>
        <w:t>1. 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tắc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Ngân hàng Việt Nam để vay vốn kinh doanh theo quy định của pháp luật.</w:t>
      </w:r>
    </w:p>
    <w:p>
      <w:r>
        <w:rPr>
          <w:b w:val="0"/>
          <w:i w:val="0"/>
        </w:rPr>
        <w:t>3. Được thành lập, quản lý và sử dụng các quỹ tập trung, quỹ khấu hao cơ bản; tỷ lệ trích, chế độ quản lý và sử dụng các quỹ này theo hướng dẫn của Bộ Tài chính và phù hợp với yêu cầu, mục tiêu phát triển của Tổng công ty.</w:t>
      </w:r>
    </w:p>
    <w:p>
      <w:r>
        <w:rPr>
          <w:b w:val="0"/>
          <w:i w:val="0"/>
        </w:rPr>
        <w:t>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 (nếu có).</w:t>
      </w:r>
    </w:p>
    <w:p>
      <w:r>
        <w:rPr>
          <w:b w:val="0"/>
          <w:i w:val="0"/>
        </w:rPr>
        <w:t>5. Được hưởng các chế độ trợ cấp, trợ giá hoặc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
        <w:rPr>
          <w:b w:val="0"/>
          <w:i w:val="0"/>
        </w:rPr>
        <w:t>6. Được hưởng các chế độ ưu đãi đầu tư hoặc tái đầu tư theo quy định của Nhà nước.</w:t>
      </w:r>
    </w:p>
    <w:p>
      <w:r>
        <w:rPr>
          <w:b/>
          <w:i w:val="0"/>
        </w:rPr>
        <w:t>Điều 10:</w:t>
      </w:r>
    </w:p>
    <w:p>
      <w:r>
        <w:rPr>
          <w:b w:val="0"/>
          <w:i w:val="0"/>
        </w:rPr>
        <w:t>Tổng công ty có quyền từ chối và tố cáo mọi yêu cầu cung cấp các nguồn lực không được pháp luật quy định của bất kỳ cá nhân hay tổ chức nào, trừ những khoản tự nguyện đóng góp vào mục đích nhân đạo và công ích.</w:t>
      </w:r>
    </w:p>
    <w:p>
      <w:r>
        <w:rPr>
          <w:b/>
          <w:i w:val="0"/>
        </w:rPr>
        <w:t>MỤC II. NGHĨA VỤ CỦA TỔNG CÔNG TY</w:t>
      </w:r>
    </w:p>
    <w:p>
      <w:r>
        <w:rPr>
          <w:b/>
          <w:i w:val="0"/>
        </w:rPr>
        <w:t>Điều 11:</w:t>
      </w:r>
    </w:p>
    <w:p>
      <w:r>
        <w:rPr>
          <w:b w:val="0"/>
          <w:i w:val="0"/>
        </w:rPr>
        <w:t>1. Tổng công ty có nghĩa vụ nhận, sử dụng có hiệu quả, bảo toàn và phát triển vốn Nhà nước giao (bao gồm cả phần vốn đầu tư vào doanh nghiệp khác); nhận, sử dụng có hiệu quả tài nguyên, đất đai và các nguồn lực khác, để thực hiện mục tiêu kinh doanh và nhiệm vụ do Nhà nước giao.</w:t>
      </w:r>
    </w:p>
    <w:p>
      <w:r>
        <w:rPr>
          <w:b w:val="0"/>
          <w:i w:val="0"/>
        </w:rPr>
        <w:t>2. Tổng công ty có nghĩa vụ thực hiện.</w:t>
      </w:r>
    </w:p>
    <w:p>
      <w:r>
        <w:rPr>
          <w:b w:val="0"/>
          <w:i w:val="0"/>
        </w:rPr>
        <w:t>a. Các khoản nợ phải thu, phải trả trong bảng cân đối tài sản của Tổng công ty tại thời điểm thành lập Tổng công ty.</w:t>
      </w:r>
    </w:p>
    <w:p>
      <w:r>
        <w:rPr>
          <w:b w:val="0"/>
          <w:i w:val="0"/>
        </w:rPr>
        <w:t>b. Trả các khoản tín dụng quốc tế mà Tổng công ty sử dụng theo quyết định của Chính phủ.</w:t>
      </w:r>
    </w:p>
    <w:p>
      <w:r>
        <w:rPr>
          <w:b w:val="0"/>
          <w:i w:val="0"/>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
        <w:rPr>
          <w:b/>
          <w:i w:val="0"/>
        </w:rPr>
        <w:t>Điều 12:</w:t>
      </w:r>
    </w:p>
    <w:p>
      <w:r>
        <w:rPr>
          <w:b w:val="0"/>
          <w:i w:val="0"/>
        </w:rPr>
        <w:t>Tổng công ty có nghĩa vụ quản lý hoạt động kinh doanh như sau:</w:t>
      </w:r>
    </w:p>
    <w:p>
      <w:r>
        <w:rPr>
          <w:b w:val="0"/>
          <w:i w:val="0"/>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Xây dựng chiến lược phát triển, kế hoạch 5 năm và hàng năm của toàn Tổng công ty, phù hợp với nhiệm vụ Nhà nước giao và nhu cầu thị trường.</w:t>
      </w:r>
    </w:p>
    <w:p>
      <w:r>
        <w:rPr>
          <w:b w:val="0"/>
          <w:i w:val="0"/>
        </w:rPr>
        <w:t>3. Ký kết và tổ chức thực hiện các hợp đồng kinh tế đã ký với các đối tác.</w:t>
      </w:r>
    </w:p>
    <w:p>
      <w:r>
        <w:rPr>
          <w:b w:val="0"/>
          <w:i w:val="0"/>
        </w:rPr>
        <w:t>4. Bảo đảm cân đối các nhu cầu thiết yếu về giấy do Nhà nước giao; đáp ứng các nhu cầu của thị trường và thực hiện việc bình ổn giá cả sản phẩm giấy viết, giấy in, giấy in báo theo quy định của Nhà nước.</w:t>
      </w:r>
    </w:p>
    <w:p>
      <w:r>
        <w:rPr>
          <w:b w:val="0"/>
          <w:i w:val="0"/>
        </w:rPr>
        <w:t>5. Chăm lo phát triển vùng cây nguyên liệu giấy; tổ chức quản lý, khai thác đúng quy trình vùng cây nguyên liệu đã được giao để bảo vệ, phát triển lâm sinh và đáp ứng nhu cầu về nguyên liệu giấy trong nước.</w:t>
      </w:r>
    </w:p>
    <w:p>
      <w:r>
        <w:rPr>
          <w:b w:val="0"/>
          <w:i w:val="0"/>
        </w:rPr>
        <w:t>6. Đổi mới, hiện đại hoá công nghệ và phương thức quản lý; thu nhập từ chuyển nhượng tài sản phải được sử dụng để tái đầu tư, đổi mới thiết bị, công nghệ của Tổng công ty.</w:t>
      </w:r>
    </w:p>
    <w:p>
      <w:r>
        <w:rPr>
          <w:b w:val="0"/>
          <w:i w:val="0"/>
        </w:rPr>
        <w:t>7. Thực hiện các nghĩa vụ đối với người lao động theo quy định của Bộ luật Lao động, bảo đảm cho người lao động tham gia quản lý Tổng công ty.</w:t>
      </w:r>
    </w:p>
    <w:p>
      <w:r>
        <w:rPr>
          <w:b w:val="0"/>
          <w:i w:val="0"/>
        </w:rPr>
        <w:t>8. Thực hiện các quy định của Nhà nước về bảo vệ tài nguyên, môi trường, quốc phòng và an ninh quốc gia.</w:t>
      </w:r>
    </w:p>
    <w:p>
      <w:r>
        <w:rPr>
          <w:b w:val="0"/>
          <w:i w:val="0"/>
        </w:rPr>
        <w:t>9. Thực hiện chế độ báo cáo thống kê, kế toán, báo cáo định kỳ theo quy định của Nhà nước và báo cáo bất thường theo yêu cầu của đại diện chủ sở hữu; chịu trách nhiệm về tính xác thực của các báo cáo.</w:t>
      </w:r>
    </w:p>
    <w:p>
      <w:r>
        <w:rPr>
          <w:b w:val="0"/>
          <w:i w:val="0"/>
        </w:rPr>
        <w:t>10. Chịu sự kiểm tra của đại diện chủ sở hữu; tuân thủ các quy định về thanh tra của cơ quan tài chính và của các cơ quan Nhà nước có thẩm quyền theo quy định của pháp luật.</w:t>
      </w:r>
    </w:p>
    <w:p>
      <w:r>
        <w:rPr>
          <w:b/>
          <w:i w:val="0"/>
        </w:rPr>
        <w:t>Điều 13:</w:t>
      </w:r>
    </w:p>
    <w:p>
      <w:r>
        <w:rPr>
          <w:b w:val="0"/>
          <w:i w:val="0"/>
        </w:rPr>
        <w:t>1. Tổng công ty có nghĩa vụ thực hiện đúng chế độ và các quy định về quản lý vốn, tài sản, các quỹ, kế toán, hạch toán, chế độ kiểm toán và các chế độ khác Nhà nước quy định; chịu trách nhiệm về tính xác thực của các hoạt động tài chính của Tổng công ty.</w:t>
      </w:r>
    </w:p>
    <w:p>
      <w:r>
        <w:rPr>
          <w:b w:val="0"/>
          <w:i w:val="0"/>
        </w:rPr>
        <w:t>2. Tổng công ty công bố công khai báo cáo tài chính hàng năm, các thông tin để đánh giá đúng đắn và khách quan về hoạt động của Tổng công ty theo quy định của Chính phủ.</w:t>
      </w:r>
    </w:p>
    <w:p>
      <w:r>
        <w:rPr>
          <w:b w:val="0"/>
          <w:i w:val="0"/>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thuế trước bạ; các bán thành phẩm luân chuyển nội bộ giữa các đơn vị thành viên để phục vụ sản xuất không phải nộp thuế doanh thu.</w:t>
      </w:r>
    </w:p>
    <w:p>
      <w:r>
        <w:rPr>
          <w:b/>
          <w:i w:val="0"/>
        </w:rPr>
        <w:t>CHƯƠNG III</w:t>
      </w:r>
    </w:p>
    <w:p>
      <w:r>
        <w:rPr>
          <w:b/>
          <w:i w:val="0"/>
        </w:rPr>
        <w:t>HỘI ĐỒNG QUẢN TRỊ, BAN KIỂM SOÁT</w:t>
      </w:r>
    </w:p>
    <w:p>
      <w:r>
        <w:rPr>
          <w:b/>
          <w:i w:val="0"/>
        </w:rPr>
        <w:t>Điều 14:</w:t>
      </w:r>
    </w:p>
    <w:p>
      <w:r>
        <w:rPr>
          <w:b w:val="0"/>
          <w:i w:val="0"/>
        </w:rPr>
        <w:t>1. Hội đồng quản trị thực hiện chức năng quản lý các hoạt động của Tổng công ty, chịu trách nhiệm về sự phát triển của Tổng công ty theo nhiệm vụ Nhà nước giao.</w:t>
      </w:r>
    </w:p>
    <w:p>
      <w:r>
        <w:rPr>
          <w:b w:val="0"/>
          <w:i w:val="0"/>
        </w:rPr>
        <w:t>2. Hội đồng quản trị có các quyền hạn và nhiệm vụ sau:</w:t>
      </w:r>
    </w:p>
    <w:p>
      <w:r>
        <w:rPr>
          <w:b w:val="0"/>
          <w:i w:val="0"/>
        </w:rPr>
        <w:t>a. Nhận vốn (kể cả nợ), đất đai, tài nguyên và các nguồn lực khác do Nhà nước giao cho Tổng công ty;</w:t>
      </w:r>
    </w:p>
    <w:p>
      <w:r>
        <w:rPr>
          <w:b w:val="0"/>
          <w:i w:val="0"/>
        </w:rPr>
        <w:t>b. Xem xét, phê duyệt phương án do Tổng Giám đốc đề nghị việc giao vốn và các nguồn lực khác cho các đơn vị thành viên và phương án điều hoà vốn, các nguồn lực khác giữa các đơn vị thành viên; kiểm tra, giám sát việc thực hiện các phương án đó;</w:t>
      </w:r>
    </w:p>
    <w:p>
      <w:r>
        <w:rPr>
          <w:b w:val="0"/>
          <w:i w:val="0"/>
        </w:rP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
        <w:rPr>
          <w:b w:val="0"/>
          <w:i w:val="0"/>
        </w:rPr>
        <w:t>d. Thông qua đề nghị của Tổng Giám đốc để trình Thủ tướng Chính phủ phê duyệt chiến lược, quy hoạch, kế hoạch phát triển dài hạn, kế hoạch 5 năm, phương án quy hoạch và phát triển vùng cây nguyên liệu của Tổng công ty; quyết định mục tiêu, kế hoạch hàng năm của Tổng công ty và báo cáo Thủ tướng Chính phủ; duyệt kế hoạch khai thác, quản lý và bảo vệ tài nguyên của Tổng công ty để Tổng Giám đốc giao cho các đơn vị thành viên.</w:t>
      </w:r>
    </w:p>
    <w:p>
      <w:r>
        <w:rPr>
          <w:b w:val="0"/>
          <w:i w:val="0"/>
        </w:rPr>
        <w:t>đ. Tổ chức thẩm định và trình cơ quan có thẩm quyền phê duyệt kế hoạch đầu tư, dự án đầu tư mới, dự án hợp tác đầu tư với bên nước ngoài bằng vốn do Tổng công ty quản lý;</w:t>
      </w:r>
    </w:p>
    <w:p>
      <w:r>
        <w:rPr>
          <w:b w:val="0"/>
          <w:i w:val="0"/>
        </w:rPr>
        <w:t>e. Trình Thủ tướng Chính phủ phê duyệt hoặc nếu được Thủ tướng Chính phủ uỷ quyền thì quyết định các dự án liên doanh với nước ngoài theo quy định của Chính phủ; quyết định các dự án liên doanh trong nước, các hợp đồng kinh tế khác có giá trị lớn. Trình Thủ tướng Chính phủ quyết định các dự án đầu tư nhóm A; quyết định dự án đầu tư nhóm C; nếu được Bộ trưởng Bộ Công nghiệp nhẹ uỷ quyền thì quyết định một số trường hợp các dự án đầu tư nhóm B; uỷ quyền cho Tổng Giám đốc hoặc Giám đốc đơn vị thành viên duyệt các dự án đầu tư nhỏ.</w:t>
      </w:r>
    </w:p>
    <w:p>
      <w:r>
        <w:rPr>
          <w:b w:val="0"/>
          <w:i w:val="0"/>
        </w:rPr>
        <w:t>Phê chuẩn phương án tổ chức quản lý, tổ chức kinh doanh của Tổng công ty do Tổng Giám đốc trình. Đề nghị thành lập, tách, nhập, giải thể các đơn vị thành viên theo quy định của pháp luật;</w:t>
      </w:r>
    </w:p>
    <w:p>
      <w:r>
        <w:rPr>
          <w:b w:val="0"/>
          <w:i w:val="0"/>
        </w:rPr>
        <w:t>g. Ban hành và giám sát thực hiện các định mức, tiêu chuẩn kinh tế - kỹ thuật, kể cả đơn giá tiền lương, đơn giá và định mức trong xây dựng chuyên ngành, tiêu chuẩn sản phẩm, nhãn hiệu hàng hoá, giá sản phẩm và dịch vụ trong Tổng công ty theo đề nghị của Tổng Giám đốc trên cơ sở quy định chung của ngành và quốc gia.</w:t>
      </w:r>
    </w:p>
    <w:p>
      <w:r>
        <w:rPr>
          <w:b w:val="0"/>
          <w:i w:val="0"/>
        </w:rPr>
        <w:t>h. Xây dựng và trình Thủ tướng Chính phủ phê chuẩn Điều lệ và nội dung sửa đổi, bổ sung Điều lệ tổ chức và hoạt động của Tổng công ty. Phê chuẩn Điều lệ, Quy chế tổ chức và hoạt động của các đơn vị thành viên và những nội dung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quy định của pháp luật.</w:t>
      </w:r>
    </w:p>
    <w:p>
      <w:r>
        <w:rPr>
          <w:b w:val="0"/>
          <w:i w:val="0"/>
        </w:rPr>
        <w:t>i. Căn cứ Quy chế tài chính mẫu do Bộ Tài chính ban hành để xây dựng và trình Bộ Tài chính thông qua trước khi ký ban hành Quy chế tài chính cụ thể của Tổng công ty.</w:t>
      </w:r>
    </w:p>
    <w:p>
      <w:r>
        <w:rPr>
          <w:b w:val="0"/>
          <w:i w:val="0"/>
        </w:rPr>
        <w:t>k. Đề nghị để Bộ trưởng Bộ Công nghiệp nhẹ trình Thủ tướng Chính phủ bổ nhiệm, miễn nhiệm, khen thưởng, kỷ luật Tổng Giám đốc, theo quy trình do Thủ tướng Chính phủ quy định.</w:t>
      </w:r>
    </w:p>
    <w:p>
      <w:r>
        <w:rPr>
          <w:b w:val="0"/>
          <w:i w:val="0"/>
        </w:rPr>
        <w:t>Thông qua đề nghị của Tổng Giám đốc để trình Bộ trưởng Bộ Công nghiệp nhẹ bổ nhiệm, miễn nhiệm, khen thưởng, kỷ luật phó Tổng Giám đốc, kế toán trưởng Tổng công ty.</w:t>
      </w:r>
    </w:p>
    <w:p>
      <w:r>
        <w:rPr>
          <w:b w:val="0"/>
          <w:i w:val="0"/>
        </w:rPr>
        <w:t>Quyết định bổ nhiệm, miễn nhiệm, khen thưởng, kỷ luật Giám đốc các đơn vị thành viên Tổng công ty theo đề nghị của Tổng Giám đốc.</w:t>
      </w:r>
    </w:p>
    <w:p>
      <w:r>
        <w:rPr>
          <w:b w:val="0"/>
          <w:i w:val="0"/>
        </w:rPr>
        <w:t>Quyết định tổng biên chế bộ máy quản lý, điều hành Tổng công ty và điều chỉnh khi cần thiết, theo đề nghị của Tổng Giám đốc.</w:t>
      </w:r>
    </w:p>
    <w:p>
      <w:r>
        <w:rPr>
          <w:b w:val="0"/>
          <w:i w:val="0"/>
        </w:rPr>
        <w:t>l. Phê duyệt phương án do Tổng Giám đốc đề nghị việc hình thành và sử dụng các quỹ tập trung tương ứng với kế hoạch kinh doanh, kế hoạch tài chính của Tổng công ty.</w:t>
      </w:r>
    </w:p>
    <w:p>
      <w:r>
        <w:rPr>
          <w:b w:val="0"/>
          <w:i w:val="0"/>
        </w:rPr>
        <w:t>m. Xem xét kế hoạch huy động vốn (dưới mọi hình thức), bảo lãnh các khoản vay; thanh lý tài sản của các đơn vị thành viên để quyết định hoặc trình Thủ tướng Chính phủ quyết định theo nguyên tắc quy định tại Khoản 4 Điều 38 của Điều lệ này.</w:t>
      </w:r>
    </w:p>
    <w:p>
      <w:r>
        <w:rPr>
          <w:b w:val="0"/>
          <w:i w:val="0"/>
        </w:rPr>
        <w:t>n. Thông qua báo cáo hoạt động hàng quý, 6 tháng và hàng năm của Tổng công ty, báo cáo tài chính tổng hợp (trong đó có bảng cân đối tài sản) hàng năm của Tổng công ty và của các đơn vị thành viên, do Tổng Giám đốc trình, và chỉ đạo Tổng Giám đốc công bố báo cáo tài chính hàng năm theo quy định của Bộ Tài chính.</w:t>
      </w:r>
    </w:p>
    <w:p>
      <w:r>
        <w:rPr>
          <w:b w:val="0"/>
          <w:i w:val="0"/>
        </w:rPr>
        <w:t>o. Ban hành nội quy bảo mật trong kinh doanh, các thông tin kinh tế nội bộ, bảo vệ bí mật Nhà nước theo quy định của pháp luật, do Tổng Giám đốc trình, để áp dụng thống nhất trong toàn Tổng công ty.</w:t>
      </w:r>
    </w:p>
    <w:p>
      <w:r>
        <w:rPr>
          <w:b w:val="0"/>
          <w:i w:val="0"/>
        </w:rPr>
        <w:t>3. Hội đồng quản trị có 5 thành viên do Thủ tướng Chính phủ quyết định bổ nhiệm, miễn nhiệm. Tiêu chuẩn của thành viên Hội đồng quản trị được quy định tại Điều 32 Luật Doanh nghiệp nhà nước.</w:t>
      </w:r>
    </w:p>
    <w:p>
      <w:r>
        <w:rPr>
          <w:b w:val="0"/>
          <w:i w:val="0"/>
        </w:rPr>
        <w:t>4. Hội đồng quản trị có một số thành viên chuyên trách, trong đó có Chủ tịch Hội đồng quản trị, một thành viên kiêm Tổng Giám đốc, một thành viên kiêm trưởng ban Kiểm soát. Hai thành viên khác là chuyên gia về ngành giấy, pháp luật, có thể hoạt động chuyên trách hoặc hoạt động kiêm nhiệm.</w:t>
      </w:r>
    </w:p>
    <w:p>
      <w:r>
        <w:rPr>
          <w:b w:val="0"/>
          <w:i w:val="0"/>
        </w:rPr>
        <w:t>5. Chủ tịch Hội đồng quản trị không kiêm Tổng Giám đốc Tổng công ty.</w:t>
      </w:r>
    </w:p>
    <w:p>
      <w:r>
        <w:rPr>
          <w:b w:val="0"/>
          <w:i w:val="0"/>
        </w:rPr>
        <w:t>6. Nhiệm kỳ của thành viên Hội đồng quản trị là 5 năm. Thành viên Hội đồng quản trị có thể được bổ nhiệm lại. Thành viên Hội đồng quản trị bị miễn nhiệm và được thay thế trong những trường hợp sau:</w:t>
      </w:r>
    </w:p>
    <w:p>
      <w:r>
        <w:rPr>
          <w:b w:val="0"/>
          <w:i w:val="0"/>
        </w:rPr>
        <w:t>a. Vi phạm pháp luật, vi phạm Điều lệ Tổng công ty.</w:t>
      </w:r>
    </w:p>
    <w:p>
      <w:r>
        <w:rPr>
          <w:b w:val="0"/>
          <w:i w:val="0"/>
        </w:rPr>
        <w:t>b. Không đủ khả năng đảm nhiệm công việc và theo đề nghị của ít nhất 2/3 số thành viên Hội đồng quản trị đương nhiệm.</w:t>
      </w:r>
    </w:p>
    <w:p>
      <w:r>
        <w:rPr>
          <w:b w:val="0"/>
          <w:i w:val="0"/>
        </w:rPr>
        <w:t>c. Xin từ nhiệm, nếu có lý do chính đáng.</w:t>
      </w:r>
    </w:p>
    <w:p>
      <w:r>
        <w:rPr>
          <w:b w:val="0"/>
          <w:i w:val="0"/>
        </w:rPr>
        <w:t>d. Khi có quyết định điều chuyển hoặc bố trí công việc khác.</w:t>
      </w:r>
    </w:p>
    <w:p>
      <w:r>
        <w:rPr>
          <w:b w:val="0"/>
          <w:i w:val="0"/>
        </w:rPr>
        <w:t>7. Chủ tịch Hội đồng quản trị có trách nhiệm tổ chức thực hiện các nhiệm vụ, quyền hạn của Hội đồng quản trị quy định tại Khoản 2 của Điều này.</w:t>
      </w:r>
    </w:p>
    <w:p>
      <w:r>
        <w:rPr>
          <w:b w:val="0"/>
          <w:i w:val="0"/>
        </w:rPr>
        <w:t>8. Chế độ làm việc của Hội đồng quản trị:</w:t>
      </w:r>
    </w:p>
    <w:p>
      <w:r>
        <w:rPr>
          <w:b w:val="0"/>
          <w:i w:val="0"/>
        </w:rP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kiểm soát, hoặc trên 50% số thành viên Hội đồng quản trị đề nghị.</w:t>
      </w:r>
    </w:p>
    <w:p>
      <w:r>
        <w:rPr>
          <w:b w:val="0"/>
          <w:i w:val="0"/>
        </w:rPr>
        <w:t>b. Chủ tịch Hội đồng quản trị triệu tập và chủ trì tất cả các cuộc họp của Hội đồng; trường hợp vắng mặt vì lý do chính đáng, Chủ tịch uỷ nhiệm cho một thành viên Hội đồng quản trị chủ trì cuộc họp.</w:t>
      </w:r>
    </w:p>
    <w:p>
      <w:r>
        <w:rPr>
          <w:b w:val="0"/>
          <w:i w:val="0"/>
        </w:rP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
        <w:rPr>
          <w:b w:val="0"/>
          <w:i w:val="0"/>
        </w:rPr>
        <w:t>d. Khi Hội đồng quản trị họp để xem xét những vấn đề về chiến lược phát triển, quy hoạch, kế hoạch 5 năm và hàng năm, các dự án đầu tư lớn, các dự án liên doanh với nước ngoài, báo cáo tài chính hàng năm, ban hành hệ thống định mức, tiêu chuẩn kinh tế - kỹ thuật của Tổng công ty thì phải mời đại diện có thẩm quyền của các Bộ, ngành liên quan dự họp; trường hợp có nội dung quan trọng liên quan đến chính quyền địa phương thì phải mời Đại diện Uỷ ban nhân dân cấp tỉnh dự họp; trường hợp có liên quan đến quyền lợi và nghĩa vụ của người lao động trong Tổng công ty thì phải mời đại diện Công đoàn ngành đến dự. Đại diện của các cơ quan, tổ chức được mời dự họp nói trên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
        <w:rPr>
          <w:b w:val="0"/>
          <w:i w:val="0"/>
        </w:rPr>
        <w:t>đ. Nghị quyết và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
        <w:rPr>
          <w:b w:val="0"/>
          <w:i w:val="0"/>
        </w:rPr>
        <w:t>e. Chi phí hoạt động của Hội đồng quản trị, của Ban kiểm soát, kể cả tiền lương và phụ cấp cho các thành viên Hội đồng quản trị, thành viên Ban kiểm soát và chuyên viên giúp việc, được tính vào quản lý phí của Tổng công ty. Tổng Giám đốc bảo đảm các điều kiện và phương tiện cần thiết cho Hội đồng quản trị, Ban kiểm soát làm việc.</w:t>
      </w:r>
    </w:p>
    <w:p>
      <w:r>
        <w:rPr>
          <w:b/>
          <w:i w:val="0"/>
        </w:rPr>
        <w:t>Điều 15:</w:t>
      </w:r>
    </w:p>
    <w:p>
      <w:r>
        <w:rPr>
          <w:b w:val="0"/>
          <w:i w:val="0"/>
        </w:rPr>
        <w:t>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kinh doanh của Tổng công ty.</w:t>
      </w:r>
    </w:p>
    <w:p>
      <w:r>
        <w:rPr>
          <w:b w:val="0"/>
          <w:i w:val="0"/>
        </w:rPr>
        <w:t>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đặt mình vào vị thế nào làm hạn chế đức tính lương thiện, chí công vô tư hoặc gây mâu thuẫn giữa lợi ích Tổng công ty và lợi ích cá nhân.</w:t>
      </w:r>
    </w:p>
    <w:p>
      <w:r>
        <w:rPr>
          <w:b w:val="0"/>
          <w:i w:val="0"/>
        </w:rPr>
        <w:t>b. Không được lợi dụng chức vụ để trục lợi hoặc có hành động chiếm đoạt cơ hội kinh doanh của Tổng công ty, làm thiệt hại lợi ích Tổng công ty;</w:t>
      </w:r>
    </w:p>
    <w:p>
      <w:r>
        <w:rPr>
          <w:b w:val="0"/>
          <w:i w:val="0"/>
        </w:rPr>
        <w:t>c. Không được hành động vượt quyền hạn của Hội đồng quản trị quy định trong Điều lệ này.</w:t>
      </w:r>
    </w:p>
    <w:p>
      <w:r>
        <w:rPr>
          <w:b w:val="0"/>
          <w:i w:val="0"/>
        </w:rPr>
        <w:t>3. Thành viên Hội đồng quản trị là chủ tịch, Tổng Giám đốc Hội đồng quản trị không được nhân danh cá nhân mình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doanh nghiệp tư nhân, công ty trách nhiệm hữu hạn, công ty cổ phần do vợ hoặc chồng, bố, mẹ, con giữ các chức danh quản lý, điều hành trong các đơn vị này.</w:t>
      </w:r>
    </w:p>
    <w:p>
      <w:r>
        <w:rPr>
          <w:b w:val="0"/>
          <w:i w:val="0"/>
        </w:rPr>
        <w:t>4. Vợ hoặc chồng, bố, mẹ, con, anh, chị, em ruột của Chủ tịch Hội đồng quản trị, Tổng Giám đốc Tổng công ty không được giữ chức vụ kế toán trưởng, thủ quỹ tại Tổng công ty và các đơn vị thành viên.</w:t>
      </w:r>
    </w:p>
    <w:p>
      <w:r>
        <w:rPr>
          <w:b w:val="0"/>
          <w:i w:val="0"/>
        </w:rPr>
        <w:t>5. Các thành viên Hội đồng quản trị cùng chịu trách nhiệm trước Thủ tướng Chính phủ và trước pháp luật về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p>
    <w:p>
      <w:r>
        <w:rPr>
          <w:b/>
          <w:i w:val="0"/>
        </w:rPr>
        <w:t>Điều 16:</w:t>
      </w:r>
    </w:p>
    <w:p>
      <w:r>
        <w:rPr>
          <w:b w:val="0"/>
          <w:i w:val="0"/>
        </w:rPr>
        <w:t>Giúp việc Hội đồng quản trị:</w:t>
      </w:r>
    </w:p>
    <w:p>
      <w:r>
        <w:rPr>
          <w:b w:val="0"/>
          <w:i w:val="0"/>
        </w:rPr>
        <w:t>1. Hội đồng quản trị sử dụng bộ máy điều hành và con dấu của Tổng công ty để thực hiện nhiệm vụ của mình.</w:t>
      </w:r>
    </w:p>
    <w:p>
      <w:r>
        <w:rPr>
          <w:b w:val="0"/>
          <w:i w:val="0"/>
        </w:rPr>
        <w:t>2. Hội đồng quản trị có 5 chuyên viên giúp việc, hoạt động chuyên trách.</w:t>
      </w:r>
    </w:p>
    <w:p>
      <w:r>
        <w:rPr>
          <w:b w:val="0"/>
          <w:i w:val="0"/>
        </w:rPr>
        <w:t>3. Hội đồng quản trị thành lập Ban kiểm soát để giúp Hội đồng quản trị thực hiện việc kiểm tra, giám sát Tổng Giám đốc, bộ máy giúp việc và các đơn vị thành viên Tổng công ty trong hoạt động điều hành, hoạt động tài chính, chấp hành Điều lệ Tổng công ty, Nghị quyết và Quyết định của Hội đồng quản trị, chấp hành pháp luật của Nhà nước.</w:t>
      </w:r>
    </w:p>
    <w:p>
      <w:r>
        <w:rPr>
          <w:b/>
          <w:i w:val="0"/>
        </w:rPr>
        <w:t>Điều 17:</w:t>
      </w:r>
    </w:p>
    <w:p>
      <w:r>
        <w:rPr>
          <w:b w:val="0"/>
          <w:i w:val="0"/>
        </w:rPr>
        <w:t>Ban kiểm soát:</w:t>
      </w:r>
    </w:p>
    <w:p>
      <w:r>
        <w:rPr>
          <w:b w:val="0"/>
          <w:i w:val="0"/>
        </w:rPr>
        <w:t>1. Ban kiểm soát có 5 thành viên; trong đó có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công nhân viên chức Tổng công ty giới thiệu, một thành viên do Bộ trưởng Bộ Công nghiệp nhẹ giới thiệu và một thành viên do Tổng cục trưởng Tổng cục Quản lý vốn và tài sản Nhà nước tại doanh nghiệp giới thiệu.</w:t>
      </w:r>
    </w:p>
    <w:p>
      <w:r>
        <w:rPr>
          <w:b w:val="0"/>
          <w:i w:val="0"/>
        </w:rPr>
        <w:t>2. Thành viên Ban kiểm soát không được là vợ hoặc chồng, bố, mẹ, con,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với Tổng công ty.</w:t>
      </w:r>
    </w:p>
    <w:p>
      <w:r>
        <w:rPr>
          <w:b w:val="0"/>
          <w:i w:val="0"/>
        </w:rPr>
        <w:t>3. Thành viên Ban kiểm soát phải có đủ các tiêu chuẩn sau:</w:t>
      </w:r>
    </w:p>
    <w:p>
      <w:r>
        <w:rPr>
          <w:b w:val="0"/>
          <w:i w:val="0"/>
        </w:rPr>
        <w:t>a. Là chuyên gia về kế toán, kiểm toán, kinh tế, công nghệ; hiểu biết pháp luật;</w:t>
      </w:r>
    </w:p>
    <w:p>
      <w:r>
        <w:rPr>
          <w:b w:val="0"/>
          <w:i w:val="0"/>
        </w:rPr>
        <w:t>b. Thâm niên công tác về các chuyên ngành trên không dưới 5 năm;</w:t>
      </w:r>
    </w:p>
    <w:p>
      <w:r>
        <w:rPr>
          <w:b w:val="0"/>
          <w:i w:val="0"/>
        </w:rPr>
        <w:t>c. Không có tiền án, tiền sự về các tội danh liên quan đến hoạt động kinh tế.</w:t>
      </w:r>
    </w:p>
    <w:p>
      <w:r>
        <w:rPr>
          <w:b w:val="0"/>
          <w:i w:val="0"/>
        </w:rPr>
        <w:t>4. Nhiệm kỳ của thành viên Ban kiểm soát là 5 năm. Thành viên Ban kiểm soát có thể được bổ nhiệm lại; trong quá trình công tác, nếu không hoàn thành nhiệm vụ sẽ bị thay thế.</w:t>
      </w:r>
    </w:p>
    <w:p>
      <w:r>
        <w:rPr>
          <w:b w:val="0"/>
          <w:i w:val="0"/>
        </w:rPr>
        <w:t>5. Thành viên Ban kiểm soát được hưởng tiền lương, tiền thưởng do Hội đồng quản trị quyết định theo chế độ của Nhà nước.</w:t>
      </w:r>
    </w:p>
    <w:p>
      <w:r>
        <w:rPr>
          <w:b/>
          <w:i w:val="0"/>
        </w:rPr>
        <w:t>Điều 18:</w:t>
      </w:r>
    </w:p>
    <w:p>
      <w:r>
        <w:rPr>
          <w:b w:val="0"/>
          <w:i w:val="0"/>
        </w:rPr>
        <w:t>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
        <w:rPr>
          <w:b w:val="0"/>
          <w:i w:val="0"/>
        </w:rPr>
        <w:t>2. Báo cáo Hội đồng quản trị theo định kỳ hàng quý, hàng năm và theo vụ việc về kết quả kiểm tra, giám sát của mình; kịp thời phát hiện và báo cáo ngay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và pháp luật nếu cố ý bỏ qua hoặc bao che những hành vi phạm pháp.</w:t>
      </w:r>
    </w:p>
    <w:p>
      <w:r>
        <w:rPr>
          <w:b/>
          <w:i w:val="0"/>
        </w:rPr>
        <w:t>CHƯƠNG IV</w:t>
      </w:r>
    </w:p>
    <w:p>
      <w:r>
        <w:rPr>
          <w:b/>
          <w:i w:val="0"/>
        </w:rPr>
        <w:t>TỔNG GIÁM ĐỐC VÀ BỘ MÁY GIÚP VIỆC</w:t>
      </w:r>
    </w:p>
    <w:p>
      <w:r>
        <w:rPr>
          <w:b/>
          <w:i w:val="0"/>
        </w:rPr>
        <w:t>Điều 19:</w:t>
      </w:r>
    </w:p>
    <w:p>
      <w:r>
        <w:rPr>
          <w:b w:val="0"/>
          <w:i w:val="0"/>
        </w:rPr>
        <w:t>Tổng Giám đốc do Thủ tướng Chính phủ bổ nhiệm, miễn nhiệm, khen thưởng, kỷ luật theo đề nghị của Hội đồng quản trị. Tổng Giám đốc là đại diện pháp nhân của Tổng công ty và chịu trách nhiệm trước Hội đồng quản trị, trước người bổ nhiệm mình và trước pháp luật về điều hành hoạt động của Tổng công ty. Tổng Giám đốc là người có quyền điều hành cao nhất trong Tổng công ty.</w:t>
      </w:r>
    </w:p>
    <w:p>
      <w:r>
        <w:rPr>
          <w:b w:val="0"/>
          <w:i w:val="0"/>
        </w:rPr>
        <w:t>2. Phó Tổng Giám đốc là người giúp việc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
        <w:rPr>
          <w:b w:val="0"/>
          <w:i w:val="0"/>
        </w:rPr>
        <w:t>3. Kế toán trưởng Tổng công ty giúp Tổng Giám đốc chỉ đạo, tổ chức thực hiện công tác kế toán, thống kê của Tổng công ty, có các quyền và nhiệm vụ theo quy định của pháp luật.</w:t>
      </w:r>
    </w:p>
    <w:p>
      <w:r>
        <w:rPr>
          <w:b w:val="0"/>
          <w:i w:val="0"/>
        </w:rPr>
        <w:t>4. Văn phòng Tổng công ty, các phòng chuyên môn, nghiệp vụ có chức năng tham mưu, giúp việc Hội đồng quản trị và Tổng Giám đốc trong quản lý, điều hành công việc.</w:t>
      </w:r>
    </w:p>
    <w:p>
      <w:r>
        <w:rPr>
          <w:b/>
          <w:i w:val="0"/>
        </w:rPr>
        <w:t>Điều 20:</w:t>
      </w:r>
    </w:p>
    <w:p>
      <w:r>
        <w:rPr>
          <w:b w:val="0"/>
          <w:i w:val="0"/>
        </w:rPr>
        <w:t>Tổng Giám đốc có nhiệm vụ và quyền hạn sau:</w:t>
      </w:r>
    </w:p>
    <w:p>
      <w:r>
        <w:rPr>
          <w:b w:val="0"/>
          <w:i w:val="0"/>
        </w:rPr>
        <w:t>1. Cùng Chủ tịch Hội đồng quản trị ký nhận vốn (kể cả nợ), đất đai, tài nguyên và các nguồn lực khác của Nhà nước để quản lý, sử dụng theo mục tiêu, nhiệm vụ Nhà nước giao cho Tổng công ty. Giao các nguồn lực đã nhận của Nhà nước cho các đơn vị thành viên Tổng công ty theo phương án đã được Hội đồng quản trị phê duyệt. Kiến nghị Hội đồng quản trị phương án điều chỉnh vốn và nguồn lực khác khi giao lại cho các đơn vị thành viên và điều chỉnh khi có sự thay đổi nhiệm vụ của các đơn vị thành viên theo hình thức tăng, giảm vốn.</w:t>
      </w:r>
    </w:p>
    <w:p>
      <w:r>
        <w:rPr>
          <w:b w:val="0"/>
          <w:i w:val="0"/>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
        <w:rPr>
          <w:b w:val="0"/>
          <w:i w:val="0"/>
        </w:rPr>
        <w:t>3. Xây dựng chiến lược phát triển, kế hoạch dài hạn và hàng năm, chương trình hoạt động, các phương án bảo vệ và khai thác tài nguyên của Tổng công ty, dự án đầu tư mới và đầu tư chiều sâu, dự án hợp tác đầu tư với nước ngoài, phương án liên doanh, phương án phối hợp kinh doanh của các đơn vị thành viên, kế hoạch đào tạo, đào tạo lại cán bộ trong Tổng công ty, các biện pháp thực hiện hợp đồng kinh tế có giá trị lớn để trình Hội đồng quản trị xem xét quyết định hoặc trình tiếp các cơ quan Nhà nước có thẩm quyền quyết định. Tổ chức thực hiện chiến lược, phương án, dự án, biện pháp đã được phê duyệt.</w:t>
      </w:r>
    </w:p>
    <w:p>
      <w:r>
        <w:rPr>
          <w:b w:val="0"/>
          <w:i w:val="0"/>
        </w:rPr>
        <w:t>4. Điều hành các hoạt động kinh doanh của Tổng công ty; chịu trách nhiệm về kết quả kinh doanh của Tổng công ty; thực hiện nhiệm vụ cân đối các nhu cầu thiết yếu về giấy Nhà nước giao cho Tổng công ty; chịu trách nhiệm trước Hội đồng quản trị, trước Thủ tướng Chính phủ, trước pháp luật về việc thực hiện bình ổn giá sản phẩm giấy viết, giấy in, giấy in báo theo quy định của Nhà nước.</w:t>
      </w:r>
    </w:p>
    <w:p>
      <w:r>
        <w:rPr>
          <w:b w:val="0"/>
          <w:i w:val="0"/>
        </w:rPr>
        <w:t>5. Xây dựng quy hoạch vùng cây nguyên liệu để Hội đồng quản trị trình Thủ tướng Chính phủ quyết định; quyết định và áp dụng các biện pháp cần thiết về tổ chức quản lý, khai thác có hiệu quả vùng cây nguyên liệu của Tổng công ty, bảo vệ và phát triển lâm sinh, bảo đảm nhu cầu về nguyên liệu giấy trong nước.</w:t>
      </w:r>
    </w:p>
    <w:p>
      <w:r>
        <w:rPr>
          <w:b w:val="0"/>
          <w:i w:val="0"/>
        </w:rPr>
        <w:t>6. Xây dựng và trình Hội đồng quản trị phê duyệt các định mức kinh tế - kỹ thuật, tiêu chuẩn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trong Tổng công ty.</w:t>
      </w:r>
    </w:p>
    <w:p>
      <w:r>
        <w:rPr>
          <w:b w:val="0"/>
          <w:i w:val="0"/>
        </w:rPr>
        <w:t>7. Đề nghị Hội đồng quản trị trình Bộ trưởng Bộ Công nghiệp nhẹ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phó phòng, chánh, phó văn phòng của Tổng công ty.</w:t>
      </w:r>
    </w:p>
    <w:p>
      <w:r>
        <w:rPr>
          <w:b w:val="0"/>
          <w:i w:val="0"/>
        </w:rPr>
        <w:t>8. Xây dựng để trình Hội đồng quản trị duyệt tổng biên chế bộ máy quản lý Tổng công ty, kể cả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
        <w:rPr>
          <w:b w:val="0"/>
          <w:i w:val="0"/>
        </w:rPr>
        <w:t>9. Xây dựng và trình Hội đồng quản trị phê duyệt các quy chế lao động, Quy chế về tiền lương, khen thưởng, kỷ luật áp dụng trong Tổng công ty.</w:t>
      </w:r>
    </w:p>
    <w:p>
      <w:r>
        <w:rPr>
          <w:b w:val="0"/>
          <w:i w:val="0"/>
        </w:rPr>
        <w:t>10.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
        <w:rPr>
          <w:b w:val="0"/>
          <w:i w:val="0"/>
        </w:rPr>
        <w:t>Báo cáo tài chính tổng hợp phải phân định rõ phần hạch toán tập trung của Tổng công ty và phần các đơn vị thành viên hạch toán độc lập, trình Hội đồng quản trị thông qua. Bản báo cáo tài chính tổng hợp phải dựa trên cơ sở các tài liệu đã được cơ quan kiểm toán hợp pháp xác nhận.</w:t>
      </w:r>
    </w:p>
    <w:p>
      <w:r>
        <w:rPr>
          <w:b w:val="0"/>
          <w:i w:val="0"/>
        </w:rPr>
        <w:t>11. Thực hiện và kiểm tra các đơn vị thành viên thực hiện nghĩa vụ nộp thuế và các khoản nộp khác theo quy định của pháp luật. Lập phương án phân phối lợi nhuận sau thuế của Tổng công ty trình Hội đồng quản trị phê duyệt theo quy định của Nhà nước.</w:t>
      </w:r>
    </w:p>
    <w:p>
      <w:r>
        <w:rPr>
          <w:b w:val="0"/>
          <w:i w:val="0"/>
        </w:rPr>
        <w:t>12. Cung cấp đầy đủ các tài liệu theo yêu cầu của Hội đồng quản trị và Ban kiểm soát. Chuẩn bị các tài liệu cho các cuộc họp Hội đồng quản trị.</w:t>
      </w:r>
    </w:p>
    <w:p>
      <w:r>
        <w:rPr>
          <w:b w:val="0"/>
          <w:i w:val="0"/>
        </w:rPr>
        <w:t>13. Chịu sự kiểm tra, giám sát của Hội đồng quản trị, Ban kiểm soát và các cơ quan Nhà nước có thẩm quyền đối với việc thực hiện nhiệm vụ điều hành của mình.</w:t>
      </w:r>
    </w:p>
    <w:p>
      <w:r>
        <w:rPr>
          <w:b w:val="0"/>
          <w:i w:val="0"/>
        </w:rPr>
        <w:t>14. Được quyết định áp dụng các biện pháp vượt thẩm quyền của mình trong trường hợp khẩn cấp (thiên tai, địch hoạ, hoả hoạn, sự cố) và chịu trách nhiệm về những quyết định đó; đồng thời phải báo cáo ngay Hội đồng quản trị và các cơ quan Nhà nước có thẩm quyền để giải quyết tiếp.</w:t>
      </w:r>
    </w:p>
    <w:p>
      <w:r>
        <w:rPr>
          <w:b/>
          <w:i w:val="0"/>
        </w:rPr>
        <w:t>CHƯƠNG V</w:t>
      </w:r>
    </w:p>
    <w:p>
      <w:r>
        <w:rPr>
          <w:b/>
          <w:i w:val="0"/>
        </w:rPr>
        <w:t>TẬP THỂ NGƯỜI LAO ĐỘNG TRONG TỔNG CÔNG TY</w:t>
      </w:r>
    </w:p>
    <w:p>
      <w:r>
        <w:rPr>
          <w:b/>
          <w:i w:val="0"/>
        </w:rPr>
        <w:t>Điều 21:</w:t>
      </w:r>
    </w:p>
    <w:p>
      <w:r>
        <w:rPr>
          <w:b w:val="0"/>
          <w:i w:val="0"/>
        </w:rPr>
        <w:t>Đại hội công nhân viên chức của Tổng công ty là hình thức trực tiếp để người lao động tham gia quản lý Tổng công ty. Đại hội công nhân viên chức có các quyền sau:</w:t>
      </w:r>
    </w:p>
    <w:p>
      <w:r>
        <w:rPr>
          <w:b w:val="0"/>
          <w:i w:val="0"/>
        </w:rPr>
        <w:t>1. Tham gia thảo luận xây dựng thoả ước lao động tập thể để người đại diện tập thể lao động thương lượng và ký kết với Tổng Giám đốc.</w:t>
      </w:r>
    </w:p>
    <w:p>
      <w:r>
        <w:rPr>
          <w:b w:val="0"/>
          <w:i w:val="0"/>
        </w:rPr>
        <w:t>2. Thảo luận và thông qua quy chế sử dụng các quỹ có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
        <w:rPr>
          <w:b w:val="0"/>
          <w:i w:val="0"/>
        </w:rPr>
        <w:t>4. Giới thiệu người tham gia Hội đồng quản trị, Ban kiểm soát.</w:t>
      </w:r>
    </w:p>
    <w:p>
      <w:r>
        <w:rPr>
          <w:b/>
          <w:i w:val="0"/>
        </w:rPr>
        <w:t>Điều 22:</w:t>
      </w:r>
    </w:p>
    <w:p>
      <w:r>
        <w:rPr>
          <w:b w:val="0"/>
          <w:i w:val="0"/>
        </w:rPr>
        <w:t>Đại hội công nhân viên chức được tổ chức và hoạt động theo hướng dẫn của Tổng Liên đoàn lao động Việt Nam.</w:t>
      </w:r>
    </w:p>
    <w:p>
      <w:r>
        <w:rPr>
          <w:b/>
          <w:i w:val="0"/>
        </w:rPr>
        <w:t>CHƯƠNG VI</w:t>
      </w:r>
    </w:p>
    <w:p>
      <w:r>
        <w:rPr>
          <w:b/>
          <w:i w:val="0"/>
        </w:rPr>
        <w:t>ĐƠN VỊ THÀNH VIÊN CỦA TỔNG CÔNG TY</w:t>
      </w:r>
    </w:p>
    <w:p>
      <w:r>
        <w:rPr>
          <w:b/>
          <w:i w:val="0"/>
        </w:rPr>
        <w:t>Điều 23:</w:t>
      </w:r>
    </w:p>
    <w:p>
      <w:r>
        <w:rPr>
          <w:b w:val="0"/>
          <w:i w:val="0"/>
        </w:rPr>
        <w:t>1. Tổng công ty có các đơn vị thành viên là doanh nghiệp hạch toán độc lập, đơn vị hạch toán phụ thuộc và đơn vị sự nghiệp. Danh sách đơn vị thành viên tại thời điểm thành lập Tổng công ty được ghi thành Phụ lục kèm theo Điều lệ này.</w:t>
      </w:r>
    </w:p>
    <w:p>
      <w:r>
        <w:rPr>
          <w:b w:val="0"/>
          <w:i w:val="0"/>
        </w:rPr>
        <w:t>2. Các đơn vị thành viên Tổng công ty có con dấu, được mở tài khoản tại kho bạc nhà nước, tại các ngân hàng phù hợp với phương thức hạch toán của mình.</w:t>
      </w:r>
    </w:p>
    <w:p>
      <w:r>
        <w:rPr>
          <w:b w:val="0"/>
          <w:i w:val="0"/>
        </w:rPr>
        <w:t>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của các đơn vị thành viên do Hội đồng quản trị phê chuẩn phù hợp với pháp luật và Điều lệ cụ thể của Tổng công ty.</w:t>
      </w:r>
    </w:p>
    <w:p>
      <w:r>
        <w:rPr>
          <w:b/>
          <w:i w:val="0"/>
        </w:rPr>
        <w:t>Điều 24:</w:t>
      </w:r>
    </w:p>
    <w:p>
      <w:r>
        <w:rPr>
          <w:b w:val="0"/>
          <w:i w:val="0"/>
        </w:rPr>
        <w:t>Thành viên là doanh nghiệp Nhà nước hạch toán độc lập:</w:t>
      </w:r>
    </w:p>
    <w:p>
      <w:r>
        <w:rPr>
          <w:b w:val="0"/>
          <w:i w:val="0"/>
        </w:rPr>
        <w:t>1. Doanh nghiệp thành viên hạch toán độc lập của Tổng công ty có quyền tự chủ kinh doanh và tự chủ tài chính, chịu sự ràng buộc về quyền lợi và nghĩa vụ đối với Tổng công ty theo quy định tại Điều lệ này.</w:t>
      </w:r>
    </w:p>
    <w:p>
      <w:r>
        <w:rPr>
          <w:b w:val="0"/>
          <w:i w:val="0"/>
        </w:rPr>
        <w:t>2. Hội đồng quản trị, Tổng Giám đốc Tổng công ty có các quyền đối với các đơn vị thành viên hạch toán độc lập như sau:</w:t>
      </w:r>
    </w:p>
    <w:p>
      <w:r>
        <w:rPr>
          <w:b w:val="0"/>
          <w:i w:val="0"/>
        </w:rPr>
        <w:t>a. Uỷ nhiệm cho các Giám đốc doanh nghiệp thành viên quản lý, điều hành hoạt động của doanh nghiệp phù hợp với Điều lệ của doanh nghiệp đã được Hội đồng quản trị Tổng công ty phê chuẩn. Giám đốc doanh nghiệp thành viên hạch toán độc lập chịu trách nhiệm trước Hội đồng quản trị, Tổng Giám đốc Tổng công ty, trước pháp luật về hoạt động của doanh nghiệp.</w:t>
      </w:r>
    </w:p>
    <w:p>
      <w:r>
        <w:rPr>
          <w:b w:val="0"/>
          <w:i w:val="0"/>
        </w:rPr>
        <w:t>b. Bổ nhiệm, miễn nhiệm, khen thưởng, kỷ luật Giám đốc, Phó Giám đốc.</w:t>
      </w:r>
    </w:p>
    <w:p>
      <w:r>
        <w:rPr>
          <w:b w:val="0"/>
          <w:i w:val="0"/>
        </w:rPr>
        <w:t>c. Phê duyệt kế hoạch, kiểm tra thực hiện kế hoạch và quyết toán tài chính; quy định mức trích lập quỹ khen thưởng, phúc lợi ở doanh nghiệp theo quy định của Bộ Tài chính;</w:t>
      </w:r>
    </w:p>
    <w:p>
      <w:r>
        <w:rPr>
          <w:b w:val="0"/>
          <w:i w:val="0"/>
        </w:rPr>
        <w:t>d. Trích một phần quỹ khấu hao cơ bản và lợi nhuận sau thuế theo quy định của Bộ Tài chính để thành lập các quỹ tập trung của Tổng công ty dùng vào mục đích tái đầu tư, thực hiện các dự án đầu tư ở các đơn vị thành viên;</w:t>
      </w:r>
    </w:p>
    <w:p>
      <w:r>
        <w:rPr>
          <w:b w:val="0"/>
          <w:i w:val="0"/>
        </w:rPr>
        <w:t>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w:t>
      </w:r>
    </w:p>
    <w:p>
      <w:r>
        <w:rPr>
          <w:b w:val="0"/>
          <w:i w:val="0"/>
        </w:rPr>
        <w:t>e. Điều hoà các nguồn tài chính, kể cả ngoại tệ, giữa các đơn vị thành viên nhằm sử dụng vốn có hiệu quả nhất trong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
        <w:rPr>
          <w:b w:val="0"/>
          <w:i w:val="0"/>
        </w:rPr>
        <w:t>g. Phê duyệt các hình thức trả lương, đơn giá tiền lương và các biện pháp bảo đảm đời sống, điều kiện lao động cho cán bộ công nhân viên của doanh nghiệp.</w:t>
      </w:r>
    </w:p>
    <w:p>
      <w:r>
        <w:rPr>
          <w:b w:val="0"/>
          <w:i w:val="0"/>
        </w:rPr>
        <w:t>h. Quyết định mở rộng hoặc thu hẹp phạm vi kinh doanh của doanh nghiệp thành viên theo chiến lược phát triển chung của Tổng công ty.</w:t>
      </w:r>
    </w:p>
    <w:p>
      <w:r>
        <w:rPr>
          <w:b w:val="0"/>
          <w:i w:val="0"/>
        </w:rPr>
        <w:t>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và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quy định của Luật Doanh nghiệp nhà nước.</w:t>
      </w:r>
    </w:p>
    <w:p>
      <w:r>
        <w:rPr>
          <w:b w:val="0"/>
          <w:i w:val="0"/>
        </w:rPr>
        <w:t>k. Kiểm tra hoạt động của doanh nghiệp và yêu cầu doanh nghiệp báo cáo về tình hình tài chính và kết quả hoạt động kinh doanh.</w:t>
      </w:r>
    </w:p>
    <w:p>
      <w:r>
        <w:rPr>
          <w:b/>
          <w:i w:val="0"/>
        </w:rPr>
        <w:t>Điều 25:</w:t>
      </w:r>
    </w:p>
    <w:p>
      <w:r>
        <w:rPr>
          <w:b w:val="0"/>
          <w:i w:val="0"/>
        </w:rPr>
        <w:t>Thành viên Tổng công ty hạch toán độc lập chịu trách nhiệm về các khoản nợ, về cam kết của mình trong phạm vi số vốn do doanh nghiệp quản lý, sử dụng, cụ thể là:</w:t>
      </w:r>
    </w:p>
    <w:p>
      <w:r>
        <w:rPr>
          <w:b w:val="0"/>
          <w:i w:val="0"/>
        </w:rPr>
        <w:t>1. Trong chiến lược và đầu tư phát triển:</w:t>
      </w:r>
    </w:p>
    <w:p>
      <w:r>
        <w:rPr>
          <w:b w:val="0"/>
          <w:i w:val="0"/>
        </w:rPr>
        <w:t>a. Doanh nghiệp được giao tổ chức thực hiện các dự án đầu tư phát triển theo kế hoạch của Tổng công ty. Doanh nghiệp được Tổng công ty giao các nguồn lực để thực hiện dự án đó;</w:t>
      </w:r>
    </w:p>
    <w:p>
      <w:r>
        <w:rPr>
          <w:b w:val="0"/>
          <w:i w:val="0"/>
        </w:rPr>
        <w:t>b. Doanh nghiệp tự đầu tư những công trình, dự án phát triển không nằm trong các dự án do Tổng công ty trực tiếp điều hành. Trường hợp này doanh nghiệp phải tự huy động, tự chịu trách nhiệm về tài chính.</w:t>
      </w:r>
    </w:p>
    <w:p>
      <w:r>
        <w:rPr>
          <w:b w:val="0"/>
          <w:i w:val="0"/>
        </w:rPr>
        <w:t>2. Trong hoạt động kinh doanh, doanh nghiệp xây dựng và tổ chức thực hiện kế hoạch của mình trên cơ sở:</w:t>
      </w:r>
    </w:p>
    <w:p>
      <w:r>
        <w:rPr>
          <w:b w:val="0"/>
          <w:i w:val="0"/>
        </w:rPr>
        <w:t>a. Bảo đảm các mục tiêu, chỉ tiêu, các cân đối lớn, các định mức kinh tế - kỹ thuật chủ yếu, đơn giá và giá của doanh nghiệp phù hợp với kế hoạch chung của Tổng công ty.</w:t>
      </w:r>
    </w:p>
    <w:p>
      <w:r>
        <w:rPr>
          <w:b w:val="0"/>
          <w:i w:val="0"/>
        </w:rPr>
        <w:t>b. Kế hoạch mở rộng kinh doanh trên cơ sở sử dụng tối ưu mọi nguồn lực mà doanh nghiệp có và tự huy động phù hợp với nhu cầu của thị trường.</w:t>
      </w:r>
    </w:p>
    <w:p>
      <w:r>
        <w:rPr>
          <w:b w:val="0"/>
          <w:i w:val="0"/>
        </w:rPr>
        <w:t>3. Trong hoạt động tài chính và hạch toán kinh tế:</w:t>
      </w:r>
    </w:p>
    <w:p>
      <w:r>
        <w:rPr>
          <w:b w:val="0"/>
          <w:i w:val="0"/>
        </w:rPr>
        <w:t>a. Doanh nghiệp được nhận vốn và nguồn lực khác của Nhà nước do Tổng công ty giao lại cho doanh nghiệp. Doanh nghiệp có nhiệm vụ bảo toàn, phát triển vốn và các nguồn lực này.</w:t>
      </w:r>
    </w:p>
    <w:p>
      <w:r>
        <w:rPr>
          <w:b w:val="0"/>
          <w:i w:val="0"/>
        </w:rPr>
        <w:t>b. Doanh nghiệp được quyền huy động vốn, các nguồn tín dụng khác theo pháp luật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trữ tài chính theo Quy chế tài chính của Tổng công ty. Doanh nghiệp có nghĩa vụ trích nộp và được sử dụng các quỹ tập trung của Tổng công ty quy định tại Quy chế tài chính Tổng công ty và theo các quyết định của Hội đồng quản trị;</w:t>
      </w:r>
    </w:p>
    <w:p>
      <w:r>
        <w:rPr>
          <w:b w:val="0"/>
          <w:i w:val="0"/>
        </w:rPr>
        <w:t>d. Doanh nghiệp chịu trách nhiệm nộp thuế và các nghĩa vụ tài chính khác (nếu có) theo quy định của pháp luật;</w:t>
      </w:r>
    </w:p>
    <w:p>
      <w:r>
        <w:rPr>
          <w:b w:val="0"/>
          <w:i w:val="0"/>
        </w:rPr>
        <w:t>đ. Doanh nghiệp có thể được Tổng công ty uỷ quyền thực hiện các hợp đồng với khách hàng trong nước và nước ngoài nhân danh Tổng công ty.</w:t>
      </w:r>
    </w:p>
    <w:p>
      <w:r>
        <w:rPr>
          <w:b w:val="0"/>
          <w:i w:val="0"/>
        </w:rPr>
        <w:t>4. Trong lĩnh vực tổ chức, cán bộ và lao động:</w:t>
      </w:r>
    </w:p>
    <w:p>
      <w:r>
        <w:rPr>
          <w:b w:val="0"/>
          <w:i w:val="0"/>
        </w:rPr>
        <w:t>a. Doanh nghiệp có quyền đề nghị Tổng công ty xem xét, quyết định hoặc Tổng công ty uỷ quyền quyết định việc thành lập, tổ chức lại, giải thể các đơn vị trực thuộc và việc tổ chức bộ máy quản lý doanh nghiệp theo quy định của điều lệ Tổng công ty và Điều lệ riêng của doanh nghiệp;</w:t>
      </w:r>
    </w:p>
    <w:p>
      <w:r>
        <w:rPr>
          <w:b w:val="0"/>
          <w:i w:val="0"/>
        </w:rPr>
        <w:t>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trong bộ máy quản lý doanh nghiệp và các đơn vị trực thuộc doanh nghiệp, việc sắp xếp, áp dụng chế độ tiền lương phải theo sự phân cấp của Tổng công ty quy định trong Điều lệ này;</w:t>
      </w:r>
    </w:p>
    <w:p>
      <w:r>
        <w:rPr>
          <w:b w:val="0"/>
          <w:i w:val="0"/>
        </w:rP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quy định của Bộ luật Lao động và Luật Công đoàn.</w:t>
      </w:r>
    </w:p>
    <w:p>
      <w:r>
        <w:rPr>
          <w:b/>
          <w:i w:val="0"/>
        </w:rPr>
        <w:t>Điều 26:</w:t>
      </w:r>
    </w:p>
    <w:p>
      <w:r>
        <w:rPr>
          <w:b w:val="0"/>
          <w:i w:val="0"/>
        </w:rPr>
        <w:t>Các công ty nguyên liệu giấy là các đơn vị thành viên hạch toán độc lập, ngoài việc phải thực hiện như quy định tại 24, Điều 25 của Điều lệ này, còn phải tuân thủ các quy định sau:</w:t>
      </w:r>
    </w:p>
    <w:p>
      <w:r>
        <w:rPr>
          <w:b w:val="0"/>
          <w:i w:val="0"/>
        </w:rPr>
        <w:t>1. Xây dựng để đề nghị Hội đồng quản trị và Tổng Giám đốc trình cơ quan nhà nước có thẩm quyền quyết định quy hoạch phát triển vùng cây nguyên liệu giấy; trồng rừng, khai thác, thu mua, cung ứng nguyên liệu cho các nhà máy giấy theo kế hoạch của Tổng công ty.</w:t>
      </w:r>
    </w:p>
    <w:p>
      <w:r>
        <w:rPr>
          <w:b w:val="0"/>
          <w:i w:val="0"/>
        </w:rPr>
        <w:t>2. Chịu sự quản lý nhà nước về ngành kinh tế-kỹ thuật của Bộ Lâm nghiệp; có trách nhiệm bảo vệ và trồng các loại rừng đặc dụng và các vấn đề xã hội khác có liên quan đến nghề rừng theo quy định của Nhà nước.</w:t>
      </w:r>
    </w:p>
    <w:p>
      <w:r>
        <w:rPr>
          <w:b w:val="0"/>
          <w:i w:val="0"/>
        </w:rPr>
        <w:t>3. Ngoài số vốn đã được giao để thực hiện nhiệm vụ kinh doanh nguyên liệu giấy theo kế hoạch của Tổng công ty, các đơn vị này còn được sử dụng các nguồn vốn theo quy định của Nhà nước để bảo vệ, phát triển các loại rừng đặc dụng và các vấn đề xã hội khác liên quan đến nghề rừng.</w:t>
      </w:r>
    </w:p>
    <w:p>
      <w:r>
        <w:rPr>
          <w:b/>
          <w:i w:val="0"/>
        </w:rPr>
        <w:t>Điều 27:</w:t>
      </w:r>
    </w:p>
    <w:p>
      <w:r>
        <w:rPr>
          <w:b w:val="0"/>
          <w:i w:val="0"/>
        </w:rPr>
        <w:t>Thành viên là các đơn vị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
        <w:rPr>
          <w:b w:val="0"/>
          <w:i w:val="0"/>
        </w:rPr>
        <w:t>2. Được ký kết các hợp đồng kinh tế, được chủ động thực hiện các hoạt động kinh doanh, hoạt động tài chính, tổ chức và nhân sự theo phân cấp của Tổng công ty. Quyền hạn, nhiệm vụ của các đơn vị hạch toán phụ thuộc được cụ thể hoá trong Điều lệ tổ chức và hoạt động của đơn vị này.</w:t>
      </w:r>
    </w:p>
    <w:p>
      <w:r>
        <w:rPr>
          <w:b/>
          <w:i w:val="0"/>
        </w:rPr>
        <w:t>Điều 28:</w:t>
      </w:r>
    </w:p>
    <w:p>
      <w:r>
        <w:rPr>
          <w:b w:val="0"/>
          <w:i w:val="0"/>
        </w:rPr>
        <w:t>Các đơn vị sự nghiệp có Quy chế tổ chức và hoạt động do Hội đồng quản trị phê chuẩn; thực hiện chế độ lấy thu bù chi, được hỗ trợ một phần kinh phí sự nghiệp, đào tạo từ ngân sách nhà nước (nếu có), được tạo nguồn thu do thực hiện các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p>
    <w:p>
      <w:r>
        <w:rPr>
          <w:b/>
          <w:i w:val="0"/>
        </w:rPr>
        <w:t>Điều 29:</w:t>
      </w:r>
    </w:p>
    <w:p>
      <w:r>
        <w:rPr>
          <w:b w:val="0"/>
          <w:i w:val="0"/>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
        <w:rPr>
          <w:b w:val="0"/>
          <w:i w:val="0"/>
        </w:rPr>
        <w:t>2. Công ty tài chính thực hiện nhiệm vụ huy động vốn để cho vay phục vụ nhu cầu vốn của Tổng công ty và các đơn vị thành viên, thông qua hình thức vay tín dụng ưu đãi của Chính phủ, tín dụng thương mại của Ngân hàng và các tổ chức tài chính trong nước và ngoài nước;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giấy.</w:t>
      </w:r>
    </w:p>
    <w:p>
      <w:r>
        <w:rPr>
          <w:b w:val="0"/>
          <w:i w:val="0"/>
        </w:rPr>
        <w:t>3. Công ty tài chính thực hiện việc huy động vốn cho các dự án đầu tư của Tổng công ty, thực hiện các dịch vụ khác theo quy định của Điều lệ công ty và Quy chế công ty tài chính trong Tổng công ty do Ngân hàng Nhà nước ban hành. Đối với các dự án lớn thì chủ đầu tư trực tiếp ký hợp đồng, Công ty tài chính làm chức năng dịch vụ.</w:t>
      </w:r>
    </w:p>
    <w:p>
      <w:r>
        <w:rPr>
          <w:b w:val="0"/>
          <w:i w:val="0"/>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
        <w:rPr>
          <w:b/>
          <w:i w:val="0"/>
        </w:rPr>
        <w:t>CHƯƠNG VII</w:t>
      </w:r>
    </w:p>
    <w:p>
      <w:r>
        <w:rPr>
          <w:b/>
          <w:i w:val="0"/>
        </w:rPr>
        <w:t>QUẢN LÝ PHẦN VỐN GÓP CỦA TỔNG CÔNG TY VÀ CỦA CÁC</w:t>
      </w:r>
    </w:p>
    <w:p>
      <w:r>
        <w:rPr>
          <w:b/>
          <w:i w:val="0"/>
        </w:rPr>
        <w:t>DOANH NGHIỆP THÀNH VIÊN Ở CÁC DOANH NGHIỆP KHÁC</w:t>
      </w:r>
    </w:p>
    <w:p>
      <w:r>
        <w:rPr>
          <w:b/>
          <w:i w:val="0"/>
        </w:rPr>
        <w:t>MỤC I. QUẢN LÝ PHẦN VỐN GÓP CỦA TỔNG CÔNG TY Ở CÁC DOANH NGHIỆP KHÁC</w:t>
      </w:r>
    </w:p>
    <w:p>
      <w:r>
        <w:rPr>
          <w:b/>
          <w:i w:val="0"/>
        </w:rPr>
        <w:t>Điều 30:</w:t>
      </w:r>
    </w:p>
    <w:p>
      <w:r>
        <w:rPr>
          <w:b w:val="0"/>
          <w:i w:val="0"/>
        </w:rPr>
        <w:t>Đối với phần vốn của Tổng công ty góp vào các doanh nghiệp khác, Hội đồng quản trị Tổng công ty có quyền và nghĩa vụ sau:</w:t>
      </w:r>
    </w:p>
    <w:p>
      <w:r>
        <w:rPr>
          <w:b w:val="0"/>
          <w:i w:val="0"/>
        </w:rPr>
        <w:t>1. Thông qua phương án góp vốn do Tổng Giám đốc xây dựng để quyết định hoặc trình Thủ trưởng các cơ quan nhà nước quyết định theo phân cấp tại Tiết e, Khoản 2, Điều 14 của Điều lệ này.</w:t>
      </w:r>
    </w:p>
    <w:p>
      <w:r>
        <w:rPr>
          <w:b w:val="0"/>
          <w:i w:val="0"/>
        </w:rPr>
        <w:t>2. Theo đề nghị của Tổng Giám đốc, cử, bãi miễn, khen thưởng, kỷ luật người trực tiếp quản lý phần vốn góp của Tổng công ty tại doanh nghiệp có vốn góp của Tổng công ty.</w:t>
      </w:r>
    </w:p>
    <w:p>
      <w:r>
        <w:rPr>
          <w:b w:val="0"/>
          <w:i w:val="0"/>
        </w:rPr>
        <w:t>3. Giám sát, kiểm tra việc sử dụng vốn của Tổng công ty góp vào các doanh nghiệp khác; chịu trách nhiệm về hiệu quả sử dụng, bảo toàn và phát triển vốn đã góp và thu lợi nhuận từ phần vốn của Tổng công ty góp vào doanh nghiệp khác.</w:t>
      </w:r>
    </w:p>
    <w:p>
      <w:r>
        <w:rPr>
          <w:b/>
          <w:i w:val="0"/>
        </w:rPr>
        <w:t>Điều 31:</w:t>
      </w:r>
    </w:p>
    <w:p>
      <w:r>
        <w:rPr>
          <w:b w:val="0"/>
          <w:i w:val="0"/>
        </w:rPr>
        <w:t>Quyền và nghĩa vụ của người trực tiếp quản lý phần vốn của Tổng công ty góp vào các doanh nghiệp khác.</w:t>
      </w:r>
    </w:p>
    <w:p>
      <w:r>
        <w:rPr>
          <w:b w:val="0"/>
          <w:i w:val="0"/>
        </w:rPr>
        <w:t>1. Tham gia các chức danh quản lý, điều hành ở doanh nghiệp có vốn góp của Tổng công ty theo Điều lệ của doanh nghiệp này.</w:t>
      </w:r>
    </w:p>
    <w:p>
      <w:r>
        <w:rPr>
          <w:b w:val="0"/>
          <w:i w:val="0"/>
        </w:rPr>
        <w:t>2. Theo dõi và giám sát tình hình hoạt động của doanh nghiệp này.</w:t>
      </w:r>
    </w:p>
    <w:p>
      <w:r>
        <w:rPr>
          <w:b w:val="0"/>
          <w:i w:val="0"/>
        </w:rPr>
        <w:t>3. Thực hiện chế độ báo cáo và chịu trách nhiệm trước Hội đồng quản trị Tổng công ty về hiệu quả sử dụng phần vốn của Tổng công ty góp vào doanh nghiệp này.</w:t>
      </w:r>
    </w:p>
    <w:p>
      <w:r>
        <w:rPr>
          <w:b/>
          <w:i w:val="0"/>
        </w:rPr>
        <w:t>MỤC II. QUẢN LÝ PHẦN VỐN GÓP CỦA DOANH NGHIỆP THÀNH VIÊN</w:t>
      </w:r>
    </w:p>
    <w:p>
      <w:r>
        <w:rPr>
          <w:b/>
          <w:i w:val="0"/>
        </w:rPr>
        <w:t>HẠCH TOÁN ĐỘC LẬP GÓP VÀO CÁC DOANH NGHIỆP KHÁC</w:t>
      </w:r>
    </w:p>
    <w:p>
      <w:r>
        <w:rPr>
          <w:b/>
          <w:i w:val="0"/>
        </w:rPr>
        <w:t>Điều 32:</w:t>
      </w:r>
    </w:p>
    <w:p>
      <w:r>
        <w:rPr>
          <w:b w:val="0"/>
          <w:i w:val="0"/>
        </w:rPr>
        <w:t>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đó như sau:</w:t>
      </w:r>
    </w:p>
    <w:p>
      <w:r>
        <w:rPr>
          <w:b w:val="0"/>
          <w:i w:val="0"/>
        </w:rPr>
        <w:t>1. Xây dựng phương án góp vốn để Tổng Giám đốc trình Hội đồng quản trị Tổng công ty phê duyệt.</w:t>
      </w:r>
    </w:p>
    <w:p>
      <w:r>
        <w:rPr>
          <w:b w:val="0"/>
          <w:i w:val="0"/>
        </w:rPr>
        <w:t>2. Cử, bãi miễn, khen thưởng, kỷ luật người trực tiếp quản lý phần vốn của doanh nghiệp góp vào các doanh nghiệp khác.</w:t>
      </w:r>
    </w:p>
    <w:p>
      <w:r>
        <w:rPr>
          <w:b w:val="0"/>
          <w:i w:val="0"/>
        </w:rPr>
        <w:t>3. Giám sát, kiểm tra việc sử dụng phần vốn góp của doanh nghiệp; chịu trách nhiệm về hiệu quả sử dụng, bảo toàn và phát triển số vốn đã góp; thu lợi nhuận từ phần vốn của doanh nghiệp góp vào doanh nghiệp khác.</w:t>
      </w:r>
    </w:p>
    <w:p>
      <w:r>
        <w:rPr>
          <w:b/>
          <w:i w:val="0"/>
        </w:rPr>
        <w:t>Điều 33:</w:t>
      </w:r>
    </w:p>
    <w:p>
      <w:r>
        <w:rPr>
          <w:b w:val="0"/>
          <w:i w:val="0"/>
        </w:rPr>
        <w:t>Quyền và nghĩa vụ của người quản lý trực tiếp phần vốn của doanh nghiệp góp vào doanh nghiệp khác:</w:t>
      </w:r>
    </w:p>
    <w:p>
      <w:r>
        <w:rPr>
          <w:b w:val="0"/>
          <w:i w:val="0"/>
        </w:rPr>
        <w:t>1. Tham gia các chức danh quản lý, điều hành ở các doanh nghiệp có vốn góp của doanh nghiệp mình theo Điều lệ của doanh nghiệp này.</w:t>
      </w:r>
    </w:p>
    <w:p>
      <w:r>
        <w:rPr>
          <w:b w:val="0"/>
          <w:i w:val="0"/>
        </w:rPr>
        <w:t>2. Theo dõi, giám sát tình hình hoạt động kinh doanh của doanh nghiệp có vốn góp của doanh nghiệp mình.</w:t>
      </w:r>
    </w:p>
    <w:p>
      <w:r>
        <w:rPr>
          <w:b w:val="0"/>
          <w:i w:val="0"/>
        </w:rPr>
        <w:t>3. Thực hiện chế độ báo cáo do Giám đốc quy định; chịu trách nhiệm trước Hội đồng quản trị, Tổng Giám đốc Tổng công ty và Giám đốc về hiệu quả sử dụng phần vốn của doanh nghiệp mình tại doanh nghiệp mà mình được cử vào để tham gia quản lý điều hành.</w:t>
      </w:r>
    </w:p>
    <w:p>
      <w:r>
        <w:rPr>
          <w:b/>
          <w:i w:val="0"/>
        </w:rPr>
        <w:t>MỤC III. CÁC ĐƠN VỊ LIÊN DOANH</w:t>
      </w:r>
    </w:p>
    <w:p>
      <w:r>
        <w:rPr>
          <w:b/>
          <w:i w:val="0"/>
        </w:rPr>
        <w:t>Điều 34:</w:t>
      </w:r>
    </w:p>
    <w:p>
      <w:r>
        <w:rPr>
          <w:b w:val="0"/>
          <w:i w:val="0"/>
        </w:rPr>
        <w:t>Các đơn vị liên doanh mà Tổng công ty hoặc doanh nghiệp thành viên của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
        <w:rPr>
          <w:b/>
          <w:i w:val="0"/>
        </w:rPr>
        <w:t>CHƯƠNG VIII</w:t>
      </w:r>
    </w:p>
    <w:p>
      <w:r>
        <w:rPr>
          <w:b/>
          <w:i w:val="0"/>
        </w:rPr>
        <w:t>TÀI CHÍNH CỦA TỔNG CÔNG TY</w:t>
      </w:r>
    </w:p>
    <w:p>
      <w:r>
        <w:rPr>
          <w:b/>
          <w:i w:val="0"/>
        </w:rPr>
        <w:t>Điều 35:</w:t>
      </w:r>
    </w:p>
    <w:p>
      <w:r>
        <w:rPr>
          <w:b w:val="0"/>
          <w:i w:val="0"/>
        </w:rPr>
        <w:t>Tổng công ty thực hiện chế độ hạch toán tổng hợp, tự chủ tài chính trong kinh doanh phù hợp với Luật Doanh nghiệp nhà nước, các quy định khác của pháp luật và Điều lệ của Tổng công ty.</w:t>
      </w:r>
    </w:p>
    <w:p>
      <w:r>
        <w:rPr>
          <w:b/>
          <w:i w:val="0"/>
        </w:rPr>
        <w:t>Điều 36:</w:t>
      </w:r>
    </w:p>
    <w:p>
      <w:r>
        <w:rPr>
          <w:b w:val="0"/>
          <w:i w:val="0"/>
        </w:rPr>
        <w:t>1. Vốn điều lệ của Tổng công ty gồm có:</w:t>
      </w:r>
    </w:p>
    <w:p>
      <w:r>
        <w:rPr>
          <w:b w:val="0"/>
          <w:i w:val="0"/>
        </w:rPr>
        <w:t>a. Vốn được Nhà nước giao tại thời điểm thành lập Tổng công ty;</w:t>
      </w:r>
    </w:p>
    <w:p>
      <w:r>
        <w:rPr>
          <w:b w:val="0"/>
          <w:i w:val="0"/>
        </w:rPr>
        <w:t>b. Vốn Nhà nước đầu tư bổ sung cho Tổng công ty (nếu có);</w:t>
      </w:r>
    </w:p>
    <w:p>
      <w:r>
        <w:rPr>
          <w:b w:val="0"/>
          <w:i w:val="0"/>
        </w:rPr>
        <w:t>c. Phần lợi nhuận sau thuế được trích bổ sung vốn theo quy định hiện hành;</w:t>
      </w:r>
    </w:p>
    <w:p>
      <w:r>
        <w:rPr>
          <w:b w:val="0"/>
          <w:i w:val="0"/>
        </w:rPr>
        <w:t>đ. Các nguồn vốn khác (nếu có).</w:t>
      </w:r>
    </w:p>
    <w:p>
      <w:r>
        <w:rPr>
          <w:b w:val="0"/>
          <w:i w:val="0"/>
        </w:rPr>
        <w:t>2. Khi có sự tăng, giảm vốn điều lệ, Tổng công ty phải điều chỉnh kịp thời trong bảng cân đối tài sản và công bố vốn điều lệ của Tổng công ty đã được điều chỉnh.</w:t>
      </w:r>
    </w:p>
    <w:p>
      <w:r>
        <w:rPr>
          <w:b/>
          <w:i w:val="0"/>
        </w:rPr>
        <w:t>Điều 37:</w:t>
      </w:r>
    </w:p>
    <w:p>
      <w:r>
        <w:rPr>
          <w:b w:val="0"/>
          <w:i w:val="0"/>
        </w:rPr>
        <w:t>1. Tổng công ty được thành lập và sử dụng các quỹ tập trung để bảo đảm cho quá trình phát triển của toàn Tổng công ty đạt hiệu quả cao.</w:t>
      </w:r>
    </w:p>
    <w:p>
      <w:r>
        <w:rPr>
          <w:b w:val="0"/>
          <w:i w:val="0"/>
        </w:rPr>
        <w:t>2. Các quỹ tập trung của Tổng công ty được thành lập theo quy định tại Điều lệ này, Quy chế tài chính Tổng công ty và do Hội đồng quản trị quyết định, bao gồm:</w:t>
      </w:r>
    </w:p>
    <w:p>
      <w:r>
        <w:rPr>
          <w:b w:val="0"/>
          <w:i w:val="0"/>
        </w:rPr>
        <w:t>a. Quỹ đầu tư phát triển được lập từ nguồn vốn khấu hao cơ bản và trích nhuận của các đơn vị thành viên theo quy định của Bộ Tài chính, lợi tức thu được từ phần vốn góp của Tổng công ty ở các doanh nghiệp khác và các nguồn khác.</w:t>
      </w:r>
    </w:p>
    <w:p>
      <w:r>
        <w:rPr>
          <w:b w:val="0"/>
          <w:i w:val="0"/>
        </w:rPr>
        <w:t>Vốn khấu hao cơ bản và lợi tức tái đầu tư của các đơn vị hạch toán phụ thuộc được tập trung tại Tổng công ty để đầu tư theo kế hoạch của Tổng công ty.</w:t>
      </w:r>
    </w:p>
    <w:p>
      <w:r>
        <w:rPr>
          <w:b w:val="0"/>
          <w:i w:val="0"/>
        </w:rPr>
        <w:t>Tổng công ty huy động 100% vốn khấu hao cơ bản và 100% quỹ phát triển sản xuất của các đơn vị thành viên hạch toán độc lập, theo nguyên tắc vay, trả, với lãi suất nội bộ do Tổng Giám đốc phê duyệt theo uỷ quyền của Hội đồng quản trị và theo hướng dẫn của Bộ Tài chính.</w:t>
      </w:r>
    </w:p>
    <w:p>
      <w:r>
        <w:rPr>
          <w:b w:val="0"/>
          <w:i w:val="0"/>
        </w:rPr>
        <w:t>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do các đơn vị sự nghiệp của Tổng công ty thu được từ việc thực hiện dịch vụ và hợp đồng nghiên cứu khoa học, đào tạo được ký kết với các doanh nghiệp và đơn vị sự nghiệp ở trong nước và nước ngoài.</w:t>
      </w:r>
    </w:p>
    <w:p>
      <w:r>
        <w:rPr>
          <w:b w:val="0"/>
          <w:i w:val="0"/>
        </w:rPr>
        <w:t>c. Quỹ dự trữ tài chính, quỹ khen thưởng, quỹ phúc lợi được trích lập theo hướng dẫn của Bộ Tài chính. Mức trích lập, trích nộp cụ thể cho các quỹ nói trên và việc sử dụng các quỹ này theo quy định trong Quy chế tài chính của Tổng công ty.</w:t>
      </w:r>
    </w:p>
    <w:p>
      <w:r>
        <w:rPr>
          <w:b/>
          <w:i w:val="0"/>
        </w:rPr>
        <w:t>Điều 38:</w:t>
      </w:r>
    </w:p>
    <w:p>
      <w:r>
        <w:rPr>
          <w:b w:val="0"/>
          <w:i w:val="0"/>
        </w:rPr>
        <w:t>Tự chủ về tài chính của Tổng công ty:</w:t>
      </w:r>
    </w:p>
    <w:p>
      <w:r>
        <w:rPr>
          <w:b w:val="0"/>
          <w:i w:val="0"/>
        </w:rPr>
        <w:t>1. Tổng công ty hoạt động trên nguyên tắc tự chủ về tài chính, tự cân đối các khoản thu, chi, có trách nhiệm bảo toàn và phát triển các nguồn vốn kinh doanh của Tổng công ty, kể cả phần vốn góp vào các doanh nghiệp khác.</w:t>
      </w:r>
    </w:p>
    <w:p>
      <w:r>
        <w:rPr>
          <w:b w:val="0"/>
          <w:i w:val="0"/>
        </w:rPr>
        <w:t>2. Chịu trách nhiệm thanh toán các khoản nợ ghi trong bảng cân đối tài sản của Tổng công ty và các cam kết tài chính khác nếu có.</w:t>
      </w:r>
    </w:p>
    <w:p>
      <w:r>
        <w:rPr>
          <w:b w:val="0"/>
          <w:i w:val="0"/>
        </w:rPr>
        <w:t>3. Thực hiện kiểm tra, giám sát các hoạt động tài chính trong toàn Tổng công ty.</w:t>
      </w:r>
    </w:p>
    <w:p>
      <w:r>
        <w:rPr>
          <w:b w:val="0"/>
          <w:i w:val="0"/>
        </w:rPr>
        <w:t>4. Mọi quan hệ tín dụng (vay, cho vay và mua, bán hàng chậm trả, bảo lãnh) giữa Tổng công ty với đối tác bên ngoài Tổng công ty phải tuân theo sự phân cấp về hạn mức đối với một lần vay theo quy định của Bộ Tài chính.</w:t>
      </w:r>
    </w:p>
    <w:p>
      <w:r>
        <w:rPr>
          <w:b w:val="0"/>
          <w:i w:val="0"/>
        </w:rPr>
        <w:t>5. Tổng công ty có trách nhiệm xây dựng, đăng ký kế hoạch tài chính và các báo cáo tài chính, bảng cân đối tài sản của Tổng công ty để báo cáo các cấp có thẩm quyền và tổng quyết toán hàng năm với Bộ Tài chính. Bộ Tài chính kiểm tra và phê duyệt quyết toán hàng năm của Tổng công ty.</w:t>
      </w:r>
    </w:p>
    <w:p>
      <w:r>
        <w:rPr>
          <w:b w:val="0"/>
          <w:i w:val="0"/>
        </w:rPr>
        <w:t>6. Tổng công ty có trách nhiệm nộp các khoản thuế và các khoản nộp khác theo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
        <w:rPr>
          <w:b w:val="0"/>
          <w:i w:val="0"/>
        </w:rPr>
        <w:t>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
        <w:rPr>
          <w:b w:val="0"/>
          <w:i w:val="0"/>
        </w:rPr>
        <w:t>8. Hoạt động tài chính của các đơn vị thành viên Tổng công ty và mối quan hệ về hoạt động tài chính giữa Tổng công ty với các đơn vị thành viên được thực hiện phù hợp với Điều lệ của Tổng công ty, Quy chế tài chính của Tổng công ty.</w:t>
      </w:r>
    </w:p>
    <w:p>
      <w:r>
        <w:rPr>
          <w:b w:val="0"/>
          <w:i w:val="0"/>
        </w:rPr>
        <w:t>9. Trách nhiệm vật chất của Tổng công ty trong các mối quan hệ kinh doanh và trong quan hệ dân sự được giới hạn ở mức tổng số vốn của Tổng công ty tại thời điểm công bố gần nhất.</w:t>
      </w:r>
    </w:p>
    <w:p>
      <w:r>
        <w:rPr>
          <w:b w:val="0"/>
          <w:i w:val="0"/>
        </w:rPr>
        <w:t>10. Tổng Công ty phải thực hiện nghiêm chỉnh Pháp lệnh Kế toán thống kê, chế độ kế toán và báo cáo tài chính hiện hành đối với doanh nghiệp Nhà nước.</w:t>
      </w:r>
    </w:p>
    <w:p>
      <w:r>
        <w:rPr>
          <w:b w:val="0"/>
          <w:i w:val="0"/>
        </w:rPr>
        <w:t>11. Tổng công ty chịu sự kiểm tra, giám sát về tài chính và các hoạt động kinh doanh của các cơ quan Nhà nước có thẩm quyền quy định của Pháp luật.</w:t>
      </w:r>
    </w:p>
    <w:p>
      <w:r>
        <w:rPr>
          <w:b/>
          <w:i w:val="0"/>
        </w:rPr>
        <w:t>CHƯƠNG IX</w:t>
      </w:r>
    </w:p>
    <w:p>
      <w:r>
        <w:rPr>
          <w:b/>
          <w:i w:val="0"/>
        </w:rPr>
        <w:t>MỐI QUAN HỆ GIỮA TỔNG CÔNG TY</w:t>
      </w:r>
    </w:p>
    <w:p>
      <w:r>
        <w:rPr>
          <w:b/>
          <w:i w:val="0"/>
        </w:rPr>
        <w:t>VỚI CÁC CƠ QUAN NHÀ NƯỚC VÀ CHÍNH QUYỀN ĐỊA PHƯƠNG</w:t>
      </w:r>
    </w:p>
    <w:p>
      <w:r>
        <w:rPr>
          <w:b/>
          <w:i w:val="0"/>
        </w:rPr>
        <w:t>Điều 39:</w:t>
      </w:r>
    </w:p>
    <w:p>
      <w:r>
        <w:rPr>
          <w:b w:val="0"/>
          <w:i w:val="0"/>
        </w:rPr>
        <w:t>Mối quan hệ với Chính phủ:</w:t>
      </w:r>
    </w:p>
    <w:p>
      <w:r>
        <w:rPr>
          <w:b w:val="0"/>
          <w:i w:val="0"/>
        </w:rPr>
        <w:t>1. Chấp hành pháp luật thực hiện nghiêm túc các quy định của Chính phủ có liên quan đến Tổng Công ty và doanh nghiệp Nhà nước.</w:t>
      </w:r>
    </w:p>
    <w:p>
      <w:r>
        <w:rPr>
          <w:b w:val="0"/>
          <w:i w:val="0"/>
        </w:rPr>
        <w:t>2. Thực hiện quy hoạch, chiến lược phát triển Tổng công ty trong tổng thể quy hoạch, chiến lược phát triển ngành, lãnh thổ của Nhà nước.</w:t>
      </w:r>
    </w:p>
    <w:p>
      <w:r>
        <w:rPr>
          <w:b w:val="0"/>
          <w:i w:val="0"/>
        </w:rPr>
        <w:t>3. Chấp hành các quy định về thành lập, tách, nhập, giải thể; các chính sách về tổ chức, cán bộ; chế độ tài chính, tín dụng, thuế, thu lợi nhuận; các chế độ về kế toán, thống kê.</w:t>
      </w:r>
    </w:p>
    <w:p>
      <w:r>
        <w:rPr>
          <w:b w:val="0"/>
          <w:i w:val="0"/>
        </w:rPr>
        <w:t>4. Chịu sự kiểm tra, thanh tra việc thực hiện pháp luật, chủ trương, chính sách, chế độ của Nhà nước tại Tổng công ty.</w:t>
      </w:r>
    </w:p>
    <w:p>
      <w:r>
        <w:rPr>
          <w:b w:val="0"/>
          <w:i w:val="0"/>
        </w:rPr>
        <w:t>5. Được đề xuất, kiến nghị về các giải pháp, cơ chế, chính sách quản lý của Nhà nước đối với Tổng công ty.</w:t>
      </w:r>
    </w:p>
    <w:p>
      <w:r>
        <w:rPr>
          <w:b w:val="0"/>
          <w:i w:val="0"/>
        </w:rPr>
        <w:t>6. Được quản lý và sử dụng vốn, tài sản, đất đai, các nguồn lực khác do Nhà nước giao để thực hiện nhiệm vụ kinh doanh và phải bảo toàn, phát triển các nguồn lực đó.</w:t>
      </w:r>
    </w:p>
    <w:p>
      <w:r>
        <w:rPr>
          <w:b w:val="0"/>
          <w:i w:val="0"/>
        </w:rPr>
        <w:t>7. Được hưởng các chế độ trợ cấp, trợ giá và các chế độ khác theo quy định của Chính phủ.</w:t>
      </w:r>
    </w:p>
    <w:p>
      <w:r>
        <w:rPr>
          <w:b/>
          <w:i w:val="0"/>
        </w:rPr>
        <w:t>Điều 40:</w:t>
      </w:r>
    </w:p>
    <w:p>
      <w:r>
        <w:rPr>
          <w:b w:val="0"/>
          <w:i w:val="0"/>
        </w:rPr>
        <w:t>Mối quan hệ với Bộ Tài chính:</w:t>
      </w:r>
    </w:p>
    <w:p>
      <w:r>
        <w:rPr>
          <w:b w:val="0"/>
          <w:i w:val="0"/>
        </w:rPr>
        <w:t>1. Tổng công ty chịu sự chi phối Nhà nước của Bộ Tài chính về việc:</w:t>
      </w:r>
    </w:p>
    <w:p>
      <w:r>
        <w:rPr>
          <w:b w:val="0"/>
          <w:i w:val="0"/>
        </w:rPr>
        <w:t>a. Tuân thủ các chế độ tài chính, kế toán, thuế, tổ chức bộ máy hạch toán, kế toán;</w:t>
      </w:r>
    </w:p>
    <w:p>
      <w:r>
        <w:rPr>
          <w:b w:val="0"/>
          <w:i w:val="0"/>
        </w:rPr>
        <w:t>b. Kiểm toán tài chính và kiểm toán nội bộ Tổng công ty;</w:t>
      </w:r>
    </w:p>
    <w:p>
      <w:r>
        <w:rPr>
          <w:b w:val="0"/>
          <w:i w:val="0"/>
        </w:rPr>
        <w:t>2. Bộ Tài chính là cơ quan được Chính phủ giao thực hiện một số chức năng của chủ sở hữu, chi phối Tổng công ty về việc:</w:t>
      </w:r>
    </w:p>
    <w:p>
      <w:r>
        <w:rPr>
          <w:b w:val="0"/>
          <w:i w:val="0"/>
        </w:rPr>
        <w:t>a. Xác định vốn, tài nguyên và các nguồn lực khác mà Nhà nước giao cho Tổng công ty quản lý, sử dụng;</w:t>
      </w:r>
    </w:p>
    <w:p>
      <w:r>
        <w:rPr>
          <w:b w:val="0"/>
          <w:i w:val="0"/>
        </w:rPr>
        <w:t>b. Kiểm tra việc sử dụng có hiệu quả, bảo toàn, phát triển vốn và các nguồn lực khác đã được giao trong quá trình hoạt động, được thể hiện thông qua bản quyết toán hàng năm;</w:t>
      </w:r>
    </w:p>
    <w:p>
      <w:r>
        <w:rPr>
          <w:b w:val="0"/>
          <w:i w:val="0"/>
        </w:rPr>
        <w:t>c. Duyệt quyết toán hàng năm của Tổng công ty;</w:t>
      </w:r>
    </w:p>
    <w:p>
      <w:r>
        <w:rPr>
          <w:b w:val="0"/>
          <w:i w:val="0"/>
        </w:rPr>
        <w:t>d. Ban hành Quy chế Tài chính mẫu áp dụng cho Tổng công ty và phê duyệt Quy chế tài chính của Tổng công ty giấy Việt Nam.</w:t>
      </w:r>
    </w:p>
    <w:p>
      <w:r>
        <w:rPr>
          <w:b w:val="0"/>
          <w:i w:val="0"/>
        </w:rPr>
        <w:t>3. Tổng công ty phải chịu sự kiểm tra, thanh tra tài chính và các vấn đề khác của Bộ Tài chính.</w:t>
      </w:r>
    </w:p>
    <w:p>
      <w:r>
        <w:rPr>
          <w:b w:val="0"/>
          <w:i w:val="0"/>
        </w:rPr>
        <w:t>4. Tổng công ty có quyền đề xuất các giải pháp, cơ chế, chính sách tài chính, tín dụng và các nội dung khác có liên quan đến Tổng công ty; kiến nghị Bộ Tài chính và Bộ Công nghiệp nhẹ phê duyệt để tổ chức thực hiện việc chuyển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công ty.</w:t>
      </w:r>
    </w:p>
    <w:p>
      <w:r>
        <w:rPr>
          <w:b/>
          <w:i w:val="0"/>
        </w:rPr>
        <w:t>Điều 41:</w:t>
      </w:r>
    </w:p>
    <w:p>
      <w:r>
        <w:rPr>
          <w:b w:val="0"/>
          <w:i w:val="0"/>
        </w:rPr>
        <w:t>Đối với Bộ Công nghiệp nhẹ:</w:t>
      </w:r>
    </w:p>
    <w:p>
      <w:r>
        <w:rPr>
          <w:b w:val="0"/>
          <w:i w:val="0"/>
        </w:rPr>
        <w:t>1. Với chức năng quản lý Nhà nước về ngành Kinh tế-kỹ thuật, Bộ Công nghiệp nhẹ chi phối Tổng công ty về:</w:t>
      </w:r>
    </w:p>
    <w:p>
      <w:r>
        <w:rPr>
          <w:b w:val="0"/>
          <w:i w:val="0"/>
        </w:rPr>
        <w:t>a. Ban hành các tiêu chuẩn sản phẩm; tiêu chuẩn công nghệ, kể cả thiết bị lẻ, thiết bị đồng bộ nhập khẩu; các định mức cấp ngành kinh tế-kỹ thuật và trực tiếp kiểm tra, giám sat Tổng công ty về việc thực hiện các tiêu chuẩn và định mức đó;</w:t>
      </w:r>
    </w:p>
    <w:p>
      <w:r>
        <w:rPr>
          <w:b w:val="0"/>
          <w:i w:val="0"/>
        </w:rPr>
        <w:t>b. Xây dựng và ban hành quy hoạch, định hướng phát triển ngành kink tế-kỹ thuật, và trực tiếp kiểm tra Tổng công ty về việc thực hiện quy hoạch đó;</w:t>
      </w:r>
    </w:p>
    <w:p>
      <w:r>
        <w:rPr>
          <w:b w:val="0"/>
          <w:i w:val="0"/>
        </w:rPr>
        <w:t>c. Tổng công ty chịu trách nhiệm thực hiện các quy định trên đây của Bộ Công nghiệp nhẹ; được kiến nghị với Bộ về các nội dung liên quan nói trên.</w:t>
      </w:r>
    </w:p>
    <w:p>
      <w:r>
        <w:rPr>
          <w:b w:val="0"/>
          <w:i w:val="0"/>
        </w:rPr>
        <w:t>2. Với nhiệm vụ được nhà nước giao thực hiện một số chức năng của chủ sở hữu, Bộ Công nghiệp nhẹ chi phối Tổng công ty về:</w:t>
      </w:r>
    </w:p>
    <w:p>
      <w:r>
        <w:rPr>
          <w:b w:val="0"/>
          <w:i w:val="0"/>
        </w:rPr>
        <w:t>a. Chủ trì, phối hợp với Ban Tổ chức - Cán bộ Chính phủ chuẩn bị để trình Thủ tướng Chính phủ bổ nhiệm, miễn nhiệm, khen thưởng, kỷ luật thành viên Hội đồng quản trị, Tổng Giám đốc Tổng công ty;</w:t>
      </w:r>
    </w:p>
    <w:p>
      <w:r>
        <w:rPr>
          <w:b w:val="0"/>
          <w:i w:val="0"/>
        </w:rPr>
        <w:t>b. Bổ nhiệm, miễn nhiệm, khen thưởng, kỷ luật phó Tổng Giám đốc, kế toán trưởng Tổng công ty theo đề nghị của Hội đồng quản trị; giới thiệu đại diện của Bộ tham gia Ban kiểm soát Tổng công ty;</w:t>
      </w:r>
    </w:p>
    <w:p>
      <w:r>
        <w:rPr>
          <w:b w:val="0"/>
          <w:i w:val="0"/>
        </w:rPr>
        <w:t>c. Tham gia giao vốn và các nguồn lực khác cho Tổng công ty, kiểm tra hoạt động của Tổng công ty; Tổng công ty có trách nhiệm báo cáo theo quy định của Nhà nước, và các báo cáo khác theo yêu cầu của Bộ Công nghiệp nhẹ.</w:t>
      </w:r>
    </w:p>
    <w:p>
      <w:r>
        <w:rPr>
          <w:b w:val="0"/>
          <w:i w:val="0"/>
        </w:rPr>
        <w:t>d. Chỉ đạo Tổng công ty trong việc bảo đảm cân đối các nhu cầu thiết yếu về giấy theo quy định của Nhà nước; thoả mãn nhu cầu thị trường về sản phẩm giấy viết, giấy in, giấy in báo để thực hiện việc bình ổn giá cả theo quy định của Nhà nước;</w:t>
      </w:r>
    </w:p>
    <w:p>
      <w:r>
        <w:rPr>
          <w:b w:val="0"/>
          <w:i w:val="0"/>
        </w:rPr>
        <w:t>đ. Tổng công ty còn bị chi phối, kiểm tra, giám sát của Bộ Công nghiệp nhẹ trong phạm vi các chức năng khác của Bộ theo quy định của pháp luật.</w:t>
      </w:r>
    </w:p>
    <w:p>
      <w:r>
        <w:rPr>
          <w:b/>
          <w:i w:val="0"/>
        </w:rPr>
        <w:t>Điều 42:</w:t>
      </w:r>
    </w:p>
    <w:p>
      <w:r>
        <w:rPr>
          <w:b w:val="0"/>
          <w:i w:val="0"/>
        </w:rPr>
        <w:t>Các Bộ khác, các cơ quan ngang Bộ khác, cơ quan khác thuộc Chính phủ, với tư cách là cơ quan quản lý Nhà nước, chi phối Tổng công ty về việc:</w:t>
      </w:r>
    </w:p>
    <w:p>
      <w:r>
        <w:rPr>
          <w:b w:val="0"/>
          <w:i w:val="0"/>
        </w:rPr>
        <w:t>1. Thực hiện các định mức kinh tế-kỹ thuật, tiêu chuẩn, chất lượng sản phẩm phù hợp với tiêu chuẩn ngành, tiêu chuẩn quốc gia liên quan.</w:t>
      </w:r>
    </w:p>
    <w:p>
      <w:r>
        <w:rPr>
          <w:b w:val="0"/>
          <w:i w:val="0"/>
        </w:rPr>
        <w:t>2. Thực hiện các quy định về bảo vệ môi trường.</w:t>
      </w:r>
    </w:p>
    <w:p>
      <w:r>
        <w:rPr>
          <w:b w:val="0"/>
          <w:i w:val="0"/>
        </w:rPr>
        <w:t>3. Tham gia thẩm định các dự án đầu tư theo chiến lược, quy hoạch phát triển ngành kinh tế-kỹ thuật và quy hoạch theo vùng kinh tế.</w:t>
      </w:r>
    </w:p>
    <w:p>
      <w:r>
        <w:rPr>
          <w:b w:val="0"/>
          <w:i w:val="0"/>
        </w:rPr>
        <w:t>4. Thực hiện các quy định về quan hệ đối ngoại và xuất, nhập khẩu.</w:t>
      </w:r>
    </w:p>
    <w:p>
      <w:r>
        <w:rPr>
          <w:b w:val="0"/>
          <w:i w:val="0"/>
        </w:rPr>
        <w:t>5. Bảo đảm thực hiện các quyền lợi, nghĩa vụ đối với người lao động theo quy định của pháp luật.</w:t>
      </w:r>
    </w:p>
    <w:p>
      <w:r>
        <w:rPr>
          <w:b w:val="0"/>
          <w:i w:val="0"/>
        </w:rPr>
        <w:t>6. Tổng công ty phải chịu sự kiểm tra, giám sát của các cơ quan này về những lĩnh vực thuộc chức năng đã được pháp luật quy định cho các cơ quan đó.</w:t>
      </w:r>
    </w:p>
    <w:p>
      <w:r>
        <w:rPr>
          <w:b/>
          <w:i w:val="0"/>
        </w:rPr>
        <w:t>Điều 43:</w:t>
      </w:r>
    </w:p>
    <w:p>
      <w:r>
        <w:rPr>
          <w:b w:val="0"/>
          <w:i w:val="0"/>
        </w:rPr>
        <w:t>Đối với chính quyền địa phương, với tư cách là cơ quan quản lý Nhà nước trên địa bàn lãnh thổ, Tổng công ty chịu sự quản lý Nhà nước và chấp hành các quy định hành chính, các nghĩa vụ đối với Hội đồng Nhân dân, Uỷ ban nhân dân các cấp theo quy định của pháp luật.</w:t>
      </w:r>
    </w:p>
    <w:p>
      <w:r>
        <w:rPr>
          <w:b/>
          <w:i w:val="0"/>
        </w:rPr>
        <w:t>CHƯƠNG X</w:t>
      </w:r>
    </w:p>
    <w:p>
      <w:r>
        <w:rPr>
          <w:b/>
          <w:i w:val="0"/>
        </w:rPr>
        <w:t>TỔ CHỨC LẠI, GIẢI THỂ, PHÁ SẢN</w:t>
      </w:r>
    </w:p>
    <w:p>
      <w:r>
        <w:rPr>
          <w:b/>
          <w:i w:val="0"/>
        </w:rPr>
        <w:t>Điều 44:</w:t>
      </w:r>
      <w:r>
        <w:rPr>
          <w:b w:val="0"/>
          <w:i w:val="0"/>
        </w:rPr>
        <w:t xml:space="preserve"> </w:t>
      </w:r>
    </w:p>
    <w:p>
      <w:r>
        <w:rPr>
          <w:b w:val="0"/>
          <w:i w:val="0"/>
        </w:rPr>
        <w:t>Việc tổ chức lại Tổng công ty do Hội đồng quản trị đề nghị Thủ tướng Chính phủ xem xét, quyết định.</w:t>
      </w:r>
    </w:p>
    <w:p>
      <w:r>
        <w:rPr>
          <w:b/>
          <w:i w:val="0"/>
        </w:rPr>
        <w:t>Điều 45:</w:t>
      </w:r>
    </w:p>
    <w:p>
      <w:r>
        <w:rPr>
          <w:b w:val="0"/>
          <w:i w:val="0"/>
        </w:rPr>
        <w:t>Tổng công ty bị giải thể trong trường hợp Thủ tướng Chính phủ thấy không cần thiết duy trì Tổng công ty. Khi giải thể Tổng công ty, Thủ tướng Chính phủ thành lập hội đồng giải thể. Số tài sản của Tổng công ty bị giải thể sau khi đã thanh toán các khoản phải trả theo quy định của pháp luật, thuộc sở hữu Nhà nước.</w:t>
      </w:r>
    </w:p>
    <w:p>
      <w:r>
        <w:rPr>
          <w:b/>
          <w:i w:val="0"/>
        </w:rPr>
        <w:t>Điều 46:</w:t>
      </w:r>
    </w:p>
    <w:p>
      <w:r>
        <w:rPr>
          <w:b w:val="0"/>
          <w:i w:val="0"/>
        </w:rPr>
        <w:t>Việc tổ chức lại, tách, nhập, giải thể và thành lập mới các đơn vị thành viên Tổng công ty do Hội đồng quản trị đề nghị Thủ tướng Chính phủ xem xét, quyết định.</w:t>
      </w:r>
    </w:p>
    <w:p>
      <w:r>
        <w:rPr>
          <w:b/>
          <w:i w:val="0"/>
        </w:rPr>
        <w:t>Điều 47:</w:t>
      </w:r>
    </w:p>
    <w:p>
      <w:r>
        <w:rPr>
          <w:b w:val="0"/>
          <w:i w:val="0"/>
        </w:rPr>
        <w:t>Tổng công ty và các đơn vị thành viên Tổng công ty nếu mất khả năng thanh toán nợ đến hạn thì được xử lý theo quy định tại Luật Phá sản doanh nghiệp.</w:t>
      </w:r>
    </w:p>
    <w:p>
      <w:r>
        <w:rPr>
          <w:b/>
          <w:i w:val="0"/>
        </w:rPr>
        <w:t>CHƯƠNG XI</w:t>
      </w:r>
    </w:p>
    <w:p>
      <w:r>
        <w:rPr>
          <w:b/>
          <w:i w:val="0"/>
        </w:rPr>
        <w:t>ĐIỀU KHOẢN THI HÀNH</w:t>
      </w:r>
    </w:p>
    <w:p>
      <w:r>
        <w:rPr>
          <w:b/>
          <w:i w:val="0"/>
        </w:rPr>
        <w:t>Điều 48:</w:t>
      </w:r>
    </w:p>
    <w:p>
      <w:r>
        <w:rPr>
          <w:b w:val="0"/>
          <w:i w:val="0"/>
        </w:rPr>
        <w:t>Điều lệ này áp dụng cho Tổng công ty giấy Việt Nam. Tất cả các cá nhân, đơn vị thành viên trong Tổng công ty Giấy Việt Nam chịu trách nhiệm thi hành Điều lệ này.</w:t>
      </w:r>
    </w:p>
    <w:p>
      <w:r>
        <w:rPr>
          <w:b w:val="0"/>
          <w:i w:val="0"/>
        </w:rPr>
        <w:t>Điều lệ này có hiệu lực thi hành kể từ ngày ký Nghị định phê chuẩn.</w:t>
      </w:r>
    </w:p>
    <w:p>
      <w:r>
        <w:rPr>
          <w:b/>
          <w:i w:val="0"/>
        </w:rPr>
        <w:t>Điều 49:</w:t>
      </w:r>
    </w:p>
    <w:p>
      <w:r>
        <w:rPr>
          <w:b w:val="0"/>
          <w:i w:val="0"/>
        </w:rPr>
        <w:t>1. Các đơn vị thành viên trong Tổng công ty căn cứ vào Luật Doanh nghiệp nhà nước, Điều lệ này của Tổng công ty xây dựng Điều lệ hoặc Quy chế tổ chức và hoạt động của đơn vị mình để Tổng Giám đốc trình Hội đồng quản trị Tổng công ty phê chuẩn. Điều lệ, Quy chế tổ chức và hoạt động của các đơn vị thành viên không được trái với Điều lệ này.</w:t>
      </w:r>
    </w:p>
    <w:p>
      <w:r>
        <w:rPr>
          <w:b w:val="0"/>
          <w:i w:val="0"/>
        </w:rPr>
        <w:t>2. Trường hợp cần bổ sung, sửa đổi Điều lệ Tổng công ty, Hội đồng quản trị trình Thủ tướng Chính phủ quyết định. Các đơn vị thành viên khi sửa đổi, bổ sung Điều lệ, Quy chế tổ chức và hoạt động của mình, phải do Tổng Giám đốc trình Hội đồng quản trị Tổng công ty quyết định.</w:t>
      </w:r>
    </w:p>
    <w:p>
      <w:r>
        <w:rPr>
          <w:b/>
          <w:i w:val="0"/>
        </w:rPr>
        <w:t>Điều 50:</w:t>
      </w:r>
    </w:p>
    <w:p>
      <w:r>
        <w:rPr>
          <w:b w:val="0"/>
          <w:i w:val="0"/>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của Tổng công ty, nếu được Chính phủ cho phép thì thực hiện theo Điều lệ của Tổng công ty./.</w:t>
      </w:r>
    </w:p>
    <w:p>
      <w:r>
        <w:rPr>
          <w:b/>
          <w:i w:val="0"/>
        </w:rPr>
        <w:t>PHỤ LỤC</w:t>
      </w:r>
    </w:p>
    <w:p>
      <w:r>
        <w:rPr>
          <w:b w:val="0"/>
          <w:i/>
        </w:rPr>
        <w:t>(Kèm theo Điều lệ về tổ chức và hoạt động của Tổng công ty Giấy Việt Nam)</w:t>
      </w:r>
    </w:p>
    <w:p>
      <w:r>
        <w:rPr>
          <w:b/>
          <w:i w:val="0"/>
        </w:rPr>
        <w:t>DANH SÁCH</w:t>
      </w:r>
    </w:p>
    <w:p>
      <w:r>
        <w:rPr>
          <w:b/>
          <w:i w:val="0"/>
        </w:rPr>
        <w:t>CÁC ĐƠN VỊ THÀNH VIÊN CỦA TỔNG CÔNG TY GIẤY VIỆT NAM</w:t>
      </w:r>
    </w:p>
    <w:p>
      <w:r>
        <w:rPr>
          <w:b w:val="0"/>
          <w:i/>
        </w:rPr>
        <w:t>(Tại thời điểm thành lập Tổng công ty)</w:t>
      </w:r>
    </w:p>
    <w:p>
      <w:r>
        <w:rPr>
          <w:b w:val="0"/>
          <w:i w:val="0"/>
        </w:rPr>
        <w:t>I. Các đơn vị thành viên hạch toán độc lập:</w:t>
      </w:r>
    </w:p>
    <w:p>
      <w:r>
        <w:rPr>
          <w:b w:val="0"/>
          <w:i w:val="0"/>
        </w:rPr>
        <w:t>1. Công ty giấy Bãi Bằng,</w:t>
      </w:r>
    </w:p>
    <w:p>
      <w:r>
        <w:rPr>
          <w:b w:val="0"/>
          <w:i w:val="0"/>
        </w:rPr>
        <w:t>2. Công ty giấy Tân Mai,</w:t>
      </w:r>
    </w:p>
    <w:p>
      <w:r>
        <w:rPr>
          <w:b w:val="0"/>
          <w:i w:val="0"/>
        </w:rPr>
        <w:t>3. Công ty Đồng Nai,</w:t>
      </w:r>
    </w:p>
    <w:p>
      <w:r>
        <w:rPr>
          <w:b w:val="0"/>
          <w:i w:val="0"/>
        </w:rPr>
        <w:t>4. Nhà máy giấy Việt Trì,</w:t>
      </w:r>
    </w:p>
    <w:p>
      <w:r>
        <w:rPr>
          <w:b w:val="0"/>
          <w:i w:val="0"/>
        </w:rPr>
        <w:t>5. Nhà máy giấy Hoàng Văn Thụ,</w:t>
      </w:r>
    </w:p>
    <w:p>
      <w:r>
        <w:rPr>
          <w:b w:val="0"/>
          <w:i w:val="0"/>
        </w:rPr>
        <w:t>6. Nhà máy giấy Vạn Điểm,</w:t>
      </w:r>
    </w:p>
    <w:p>
      <w:r>
        <w:rPr>
          <w:b w:val="0"/>
          <w:i w:val="0"/>
        </w:rPr>
        <w:t>7. Nhà máy giấy Hoà Bình,</w:t>
      </w:r>
    </w:p>
    <w:p>
      <w:r>
        <w:rPr>
          <w:b w:val="0"/>
          <w:i w:val="0"/>
        </w:rPr>
        <w:t>8. Nhà máy giấy Bình An,</w:t>
      </w:r>
    </w:p>
    <w:p>
      <w:r>
        <w:rPr>
          <w:b w:val="0"/>
          <w:i w:val="0"/>
        </w:rPr>
        <w:t>9. Nhà máy giấy Viễn Đông,</w:t>
      </w:r>
    </w:p>
    <w:p>
      <w:r>
        <w:rPr>
          <w:b w:val="0"/>
          <w:i w:val="0"/>
        </w:rPr>
        <w:t>10. Nhà máy in và văn hoá phẩm Phúc Yên,</w:t>
      </w:r>
    </w:p>
    <w:p>
      <w:r>
        <w:rPr>
          <w:b w:val="0"/>
          <w:i w:val="0"/>
        </w:rPr>
        <w:t>11. Công ty gỗ Cầu Đuống,</w:t>
      </w:r>
    </w:p>
    <w:p>
      <w:r>
        <w:rPr>
          <w:b w:val="0"/>
          <w:i w:val="0"/>
        </w:rPr>
        <w:t>12. Công ty văn phòng phẩm Hồng Hà,</w:t>
      </w:r>
    </w:p>
    <w:p>
      <w:r>
        <w:rPr>
          <w:b w:val="0"/>
          <w:i w:val="0"/>
        </w:rPr>
        <w:t>13. Công ty nguyên liệu giấy Vĩnh Phú;</w:t>
      </w:r>
    </w:p>
    <w:p>
      <w:r>
        <w:rPr>
          <w:b w:val="0"/>
          <w:i w:val="0"/>
        </w:rPr>
        <w:t>Gồm các đơn vị hạch toán phụ thuộc:</w:t>
      </w:r>
    </w:p>
    <w:p>
      <w:r>
        <w:rPr>
          <w:b w:val="0"/>
          <w:i w:val="0"/>
        </w:rPr>
        <w:t>- Lâm trường Cầu Ham - Lâm trường Thạch Kiệt</w:t>
      </w:r>
    </w:p>
    <w:p>
      <w:r>
        <w:rPr>
          <w:b w:val="0"/>
          <w:i w:val="0"/>
        </w:rPr>
        <w:t>- Lâm trường Vĩnh Bảo - Lâm trường Tam Thắng</w:t>
      </w:r>
    </w:p>
    <w:p>
      <w:r>
        <w:rPr>
          <w:b w:val="0"/>
          <w:i w:val="0"/>
        </w:rPr>
        <w:t>- Lâm trường Ngòi Sảo - Lâm trường Tam Cửu</w:t>
      </w:r>
    </w:p>
    <w:p>
      <w:r>
        <w:rPr>
          <w:b w:val="0"/>
          <w:i w:val="0"/>
        </w:rPr>
        <w:t>- Lâm trường Hàm Yên - Lâm trường Tam Sơn</w:t>
      </w:r>
    </w:p>
    <w:p>
      <w:r>
        <w:rPr>
          <w:b w:val="0"/>
          <w:i w:val="0"/>
        </w:rPr>
        <w:t>- Lâm trường Tân Thành - Lâm trường Đoan Hùng</w:t>
      </w:r>
    </w:p>
    <w:p>
      <w:r>
        <w:rPr>
          <w:b w:val="0"/>
          <w:i w:val="0"/>
        </w:rPr>
        <w:t>- Lâm trường Tân Phong - Lâm trường Lập Thạch</w:t>
      </w:r>
    </w:p>
    <w:p>
      <w:r>
        <w:rPr>
          <w:b w:val="0"/>
          <w:i w:val="0"/>
        </w:rPr>
        <w:t>- Cty dịch vụ SX nguyên liệu giấy - Lâm trường Tam Đảo</w:t>
      </w:r>
    </w:p>
    <w:p>
      <w:r>
        <w:rPr>
          <w:b w:val="0"/>
          <w:i w:val="0"/>
        </w:rPr>
        <w:t>- Xí nghiệp vận tải lâm sản - Lâm trường Thu Cúc</w:t>
      </w:r>
    </w:p>
    <w:p>
      <w:r>
        <w:rPr>
          <w:b w:val="0"/>
          <w:i w:val="0"/>
        </w:rPr>
        <w:t>- Xí nghiệp xe máy cầu đường - Lâm trường Xuân Đài</w:t>
      </w:r>
    </w:p>
    <w:p>
      <w:r>
        <w:rPr>
          <w:b w:val="0"/>
          <w:i w:val="0"/>
        </w:rPr>
        <w:t>- Xí nghiệp thiết kế - Lâm trường Sông Thao</w:t>
      </w:r>
    </w:p>
    <w:p>
      <w:r>
        <w:rPr>
          <w:b w:val="0"/>
          <w:i w:val="0"/>
        </w:rPr>
        <w:t>- Trung tâm nghiên cứu Phù Ninh - Lâm trường Yên lập</w:t>
      </w:r>
    </w:p>
    <w:p>
      <w:r>
        <w:rPr>
          <w:b w:val="0"/>
          <w:i w:val="0"/>
        </w:rPr>
        <w:t>- Lâm trường Thanh hoà - Trạm thực nghiệm Vạn Xuân</w:t>
      </w:r>
    </w:p>
    <w:p>
      <w:r>
        <w:rPr>
          <w:b w:val="0"/>
          <w:i w:val="0"/>
        </w:rPr>
        <w:t>- Lâm trường A Mai - Công ty lâm sản Vĩnh Phú</w:t>
      </w:r>
    </w:p>
    <w:p>
      <w:r>
        <w:rPr>
          <w:b w:val="0"/>
          <w:i w:val="0"/>
        </w:rPr>
        <w:t>14. Công ty nguyên liệu giấy Đồng Nai; gồm các đơn vị hạch toán phụ thuộc:</w:t>
      </w:r>
    </w:p>
    <w:p>
      <w:r>
        <w:rPr>
          <w:b w:val="0"/>
          <w:i w:val="0"/>
        </w:rPr>
        <w:t>- Lâm trường Hiếu Liêm tỉnh Đồng Nai</w:t>
      </w:r>
    </w:p>
    <w:p>
      <w:r>
        <w:rPr>
          <w:b w:val="0"/>
          <w:i w:val="0"/>
        </w:rPr>
        <w:t>- Lâm trường nguyên liệu giấy Trị An tỉnh Đồng Nai</w:t>
      </w:r>
    </w:p>
    <w:p>
      <w:r>
        <w:rPr>
          <w:b w:val="0"/>
          <w:i w:val="0"/>
        </w:rPr>
        <w:t>15. Công ty tài chính ngành giấy</w:t>
      </w:r>
    </w:p>
    <w:p>
      <w:r>
        <w:rPr>
          <w:b w:val="0"/>
          <w:i w:val="0"/>
        </w:rPr>
        <w:t>II. Đơn vị thành viên hạch toán phụ thuộc:</w:t>
      </w:r>
    </w:p>
    <w:p>
      <w:r>
        <w:rPr>
          <w:b w:val="0"/>
          <w:i w:val="0"/>
        </w:rPr>
        <w:t>16. Chi nhánh Tổng công ty giấy Việt Nam tại thành phố Hồ Chí Minh</w:t>
      </w:r>
    </w:p>
    <w:p>
      <w:r>
        <w:rPr>
          <w:b w:val="0"/>
          <w:i w:val="0"/>
        </w:rPr>
        <w:t>III. Các đơn vị sự nghiệp:</w:t>
      </w:r>
    </w:p>
    <w:p>
      <w:r>
        <w:rPr>
          <w:b w:val="0"/>
          <w:i w:val="0"/>
        </w:rPr>
        <w:t>17. Viện Công nghiệp giấy và xenluylô</w:t>
      </w:r>
    </w:p>
    <w:p>
      <w:r>
        <w:rPr>
          <w:b w:val="0"/>
          <w:i w:val="0"/>
        </w:rPr>
        <w:t>18. Trường kinh tế kỹ thuật giấy.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