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52/2003/QĐ-TTg Về việc phê duyệt Phương án tổng thể sắp xếp, đổi mới doanh nghiệp nhà nước thuộc ủy ban nhân dân tỉnh Bến Tre đến năm 2005</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52/2003/QĐ-TTg</w:t>
        <w:br/>
        <w:t xml:space="preserve">     </w:t>
      </w:r>
      <w:r>
        <w:rPr>
          <w:b w:val="0"/>
          <w:i w:val="0"/>
        </w:rPr>
        <w:br/>
      </w:r>
      <w:r>
        <w:rPr>
          <w:b w:val="0"/>
          <w:i/>
        </w:rPr>
        <w:br/>
        <w:t xml:space="preserve">      Hà Nội, ngày 15 tháng 4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52/2003/QĐ-TTg</w:t>
        <w:br/>
        <w:t xml:space="preserve">     </w:t>
      </w:r>
      <w:r>
        <w:rPr>
          <w:b w:val="0"/>
          <w:i w:val="0"/>
        </w:rPr>
        <w:br/>
      </w:r>
      <w:r>
        <w:rPr>
          <w:b w:val="0"/>
          <w:i/>
        </w:rPr>
        <w:br/>
        <w:t xml:space="preserve">      Hà Nội, ngày 15 tháng 4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52/2003/QĐ-TTg</w:t>
        <w:br/>
        <w:t xml:space="preserve">     </w:t>
      </w:r>
      <w:r>
        <w:rPr>
          <w:b w:val="0"/>
          <w:i w:val="0"/>
        </w:rPr>
        <w:br/>
      </w:r>
      <w:r>
        <w:rPr>
          <w:b w:val="0"/>
          <w:i/>
        </w:rPr>
        <w:br/>
        <w:t xml:space="preserve">      Hà Nội, ngày 15 tháng 4 năm 2003</w:t>
        <w:br/>
        <w:t xml:space="preserve">     </w:t>
      </w:r>
      <w:r>
        <w:rPr>
          <w:b w:val="0"/>
          <w:i w:val="0"/>
        </w:rPr>
        <w:br/>
      </w:r>
    </w:p>
    <w:p>
      <w:pPr>
        <w:jc w:val="center"/>
      </w:pPr>
      <w:r>
        <w:rPr>
          <w:b w:val="0"/>
          <w:i w:val="0"/>
        </w:rPr>
        <w:br/>
        <w:t xml:space="preserve">      Số: 52/2003/QĐ-TTg</w:t>
        <w:br/>
        <w:t xml:space="preserve">     </w:t>
      </w:r>
    </w:p>
    <w:p>
      <w:pPr>
        <w:jc w:val="center"/>
      </w:pPr>
      <w:r>
        <w:rPr>
          <w:b w:val="0"/>
          <w:i w:val="0"/>
        </w:rPr>
        <w:br/>
        <w:t xml:space="preserve">      Hà Nội, ngày 15 tháng 4 năm 2003</w:t>
        <w:br/>
        <w:t xml:space="preserve">     </w:t>
      </w:r>
    </w:p>
    <w:p>
      <w:r>
        <w:rPr>
          <w:b/>
          <w:i w:val="0"/>
        </w:rPr>
        <w:t xml:space="preserve">QUYẾT ĐỊNH </w:t>
      </w:r>
    </w:p>
    <w:p>
      <w:r>
        <w:rPr>
          <w:b/>
          <w:i w:val="0"/>
        </w:rPr>
        <w:t xml:space="preserve">Về việc phê duyệt phương án tổng thể sắp xếp, đổi mới doanh nghiệp </w:t>
      </w:r>
    </w:p>
    <w:p>
      <w:r>
        <w:rPr>
          <w:b/>
          <w:i w:val="0"/>
        </w:rPr>
        <w:t>nhà nước thuộc Ủy ban nhân dân Tỉnh Bến Tre đến năm 2005</w:t>
      </w:r>
    </w:p>
    <w:p>
      <w:r>
        <w:rPr>
          <w:b/>
          <w:i w:val="0"/>
        </w:rPr>
        <w:t>________________</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tiếp tục đẩy mạnh sắp xếp, đổi mới, phát triển và nâng cao hiệu quả doanh nghiệp nhà nước;</w:t>
      </w:r>
    </w:p>
    <w:p>
      <w:r>
        <w:rPr>
          <w:b w:val="0"/>
          <w:i/>
        </w:rPr>
        <w:t>Xét đề nghị của Uỷ ban nhân dân tỉnh Bến Tre, ý kiến của các Bộ: Kế hoạch và Đầu tư, Nội vụ, Lao động, Thương binh và Xã hội, Nông nghiệp và Phát triển nông thôn và đặc điểm kinh tế xã hội của địa phương,</w:t>
      </w:r>
    </w:p>
    <w:p>
      <w:r>
        <w:rPr>
          <w:b/>
          <w:i w:val="0"/>
        </w:rPr>
        <w:t>QUYẾT ĐỊNH:</w:t>
      </w:r>
    </w:p>
    <w:p>
      <w:r>
        <w:rPr>
          <w:b/>
          <w:i w:val="0"/>
        </w:rPr>
        <w:t xml:space="preserve">Điều 1. </w:t>
      </w:r>
      <w:r>
        <w:rPr>
          <w:b w:val="0"/>
          <w:i w:val="0"/>
        </w:rPr>
        <w:t>Phê duyệt Phương án tổng thể sắp xếp, đổi mới doanh nghiệp nhà nước thuộc ủy ban nhân dân tỉnh Bến Tre đến năm 2005 như phụ lục kèm theo.</w:t>
      </w:r>
    </w:p>
    <w:p>
      <w:r>
        <w:rPr>
          <w:b/>
          <w:i w:val="0"/>
        </w:rPr>
        <w:t xml:space="preserve">Điều 2. </w:t>
      </w:r>
      <w:r>
        <w:rPr>
          <w:b w:val="0"/>
          <w:i w:val="0"/>
        </w:rPr>
        <w:t>Chủ tịch Uỷ ban nhân dân tỉnh Bến Tre có trách nhiệm chỉ đạo thực hiện việc sắp xếp, đổi mới doanh nghiệp nhà nước trực thuộc theo đúng nội dung và tiến độ đã được duyệt.</w:t>
      </w:r>
    </w:p>
    <w:p>
      <w:r>
        <w:rPr>
          <w:b/>
          <w:i w:val="0"/>
        </w:rPr>
        <w:t xml:space="preserve">Điều 3. </w:t>
      </w:r>
      <w:r>
        <w:rPr>
          <w:b w:val="0"/>
          <w:i w:val="0"/>
        </w:rPr>
        <w:t>Bộ Tài chính, Bộ Kế hoạch và Đầu tư, Bộ Nội vụ, Bộ Lao động - Thương binh và Xã hội, Bộ Nông nghiệp và Phát triển nông thôn và các cơ quan liên quan có trách nhiệm phối hợp với Uỷ ban nhân dân tỉnh Bến Tre trong việc thực hiện phương án này.</w:t>
      </w:r>
    </w:p>
    <w:p>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r>
        <w:rPr>
          <w:b/>
          <w:i w:val="0"/>
        </w:rPr>
        <w:t xml:space="preserve">Điều 4. </w:t>
      </w:r>
      <w:r>
        <w:rPr>
          <w:b w:val="0"/>
          <w:i w:val="0"/>
        </w:rPr>
        <w:t>Quyết định này có hiệu lực sau 15 ngày, kể từ ngày đăng công báo.</w:t>
      </w:r>
    </w:p>
    <w:p>
      <w:r>
        <w:rPr>
          <w:b w:val="0"/>
          <w:i w:val="0"/>
        </w:rPr>
        <w:t>Chủ tịch Uỷ ban nhân dân tỉnh Bến Tre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