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545/QĐ-BTC Về việc công bố danh sách tổ chức tư vấn định giá được phép cung cấp dịch vụ xác định giá trị doanh nghiệp năm 2008 (lần 2 năm 2008)</w:t>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545/QĐ-BTC</w:t>
      </w:r>
      <w:r>
        <w:rPr>
          <w:b w:val="0"/>
          <w:i w:val="0"/>
        </w:rPr>
        <w:br/>
      </w:r>
      <w:r>
        <w:rPr>
          <w:b w:val="0"/>
          <w:i w:val="0"/>
        </w:rPr>
        <w:br/>
      </w:r>
      <w:r>
        <w:rPr>
          <w:b w:val="0"/>
          <w:i/>
        </w:rPr>
        <w:t>Hà Nội, ngày 31 tháng 03 năm 2008</w:t>
      </w:r>
      <w:r>
        <w:rPr>
          <w:b w:val="0"/>
          <w:i w:val="0"/>
        </w:rPr>
        <w:br/>
      </w:r>
      <w:r>
        <w:rPr>
          <w:b w:val="0"/>
          <w:i w:val="0"/>
        </w:rPr>
        <w:br/>
      </w:r>
      <w:r>
        <w:rPr>
          <w:b w:val="0"/>
          <w:i w:val="0"/>
        </w:rPr>
        <w:br/>
      </w:r>
      <w:r>
        <w:rPr>
          <w:b w:val="0"/>
          <w:i w:val="0"/>
        </w:rPr>
        <w:br/>
      </w:r>
      <w:r>
        <w:rPr>
          <w:b/>
          <w:i w:val="0"/>
        </w:rPr>
        <w:t>QUYẾT ĐỊNH</w:t>
      </w:r>
      <w:r>
        <w:rPr>
          <w:b w:val="0"/>
          <w:i w:val="0"/>
        </w:rPr>
        <w:br/>
      </w:r>
      <w:r>
        <w:rPr>
          <w:b/>
          <w:i w:val="0"/>
        </w:rPr>
        <w:t>Về việc công bố danh sách tổ chức tư vấn định giá được phép cung cấp dịch vụ xác định giá trị doanh nghiệp năm 2008 (lần 2 năm 2008)</w:t>
      </w:r>
      <w:r>
        <w:rPr>
          <w:b w:val="0"/>
          <w:i w:val="0"/>
        </w:rPr>
        <w:br/>
      </w:r>
      <w:r>
        <w:rPr>
          <w:b/>
          <w:i w:val="0"/>
        </w:rPr>
        <w:t>------------------------</w:t>
      </w:r>
      <w:r>
        <w:rPr>
          <w:b w:val="0"/>
          <w:i w:val="0"/>
        </w:rPr>
        <w:br/>
      </w:r>
      <w:r>
        <w:rPr>
          <w:b/>
          <w:i w:val="0"/>
        </w:rPr>
        <w:t>BỘ TRƯỞNG BỘ TÀI CHÍNH</w:t>
      </w:r>
      <w:r>
        <w:rPr>
          <w:b w:val="0"/>
          <w:i w:val="0"/>
        </w:rPr>
        <w:br/>
      </w:r>
      <w:r>
        <w:rPr>
          <w:b w:val="0"/>
          <w:i/>
        </w:rPr>
        <w:t>Căn cứ Nghị định số 77/2003/NĐ-CP ngày 01/7/2003 của Chính phủ quy định chức năng, nhiệm vụ, quyền hạn và cơ cấu tổ chức của Bộ Tài chính;</w:t>
      </w:r>
      <w:r>
        <w:br/>
      </w:r>
      <w:r>
        <w:rPr>
          <w:b w:val="0"/>
          <w:i/>
        </w:rPr>
        <w:br/>
        <w:t xml:space="preserve">       Căn cứ Nghị định số 109/2007/NĐ-CP ngày 26 tháng 6 năm 2007 của Chính phủ về việc chuyển doanh nghiệp 100% vốn nhà nước thành công ty cổ phần;</w:t>
      </w:r>
      <w:r>
        <w:br/>
      </w:r>
      <w:r>
        <w:rPr>
          <w:b w:val="0"/>
          <w:i/>
        </w:rPr>
        <w:br/>
        <w:t xml:space="preserve">       Căn cứ Quyết định số 100/2007/QĐ-BTC ngày 6 tháng 12 năm 2007 của Bộ trưởng Bộ Tài chính ban hành Quy chế lựa chọn và giám sát các tổ chức tư vấn định giá;</w:t>
      </w:r>
      <w:r>
        <w:br/>
      </w:r>
      <w:r>
        <w:rPr>
          <w:b w:val="0"/>
          <w:i/>
        </w:rPr>
        <w:br/>
        <w:t xml:space="preserve">       Căn cứ đề nghị của các tổ chức nộp hồ sơ đăng ký thực hiện hoạt động xác định giá trị doanh nghiệp;</w:t>
      </w:r>
      <w:r>
        <w:br/>
      </w:r>
      <w:r>
        <w:rPr>
          <w:b w:val="0"/>
          <w:i/>
        </w:rPr>
        <w:br/>
        <w:t xml:space="preserve">       Theo đề nghị của Vụ trưởng Vụ Tài chính các ngân hàng và tổ chức tài chính</w:t>
      </w:r>
      <w:r>
        <w:rPr>
          <w:b w:val="0"/>
          <w:i w:val="0"/>
        </w:rPr>
        <w:t>;</w:t>
      </w:r>
      <w:r>
        <w:rPr>
          <w:b w:val="0"/>
          <w:i w:val="0"/>
        </w:rPr>
        <w:br/>
      </w:r>
      <w:r>
        <w:rPr>
          <w:b/>
          <w:i w:val="0"/>
        </w:rPr>
        <w:t>QUYẾT ĐỊNH</w:t>
      </w:r>
      <w:r>
        <w:rPr>
          <w:b w:val="0"/>
          <w:i w:val="0"/>
        </w:rPr>
        <w:br/>
      </w:r>
      <w:r>
        <w:rPr>
          <w:b/>
          <w:i w:val="0"/>
        </w:rPr>
        <w:t>Điều 1.</w:t>
      </w:r>
      <w:r>
        <w:rPr>
          <w:b w:val="0"/>
          <w:i w:val="0"/>
        </w:rPr>
        <w:t xml:space="preserve"> Công bố kèm theo Quyết định này “Danh sách tổ chức tư vấn định giá được phép cung cấp dịch vụ xác định giá trị doanh nghiệp năm 2008 (lần 2 năm 2008)”.</w:t>
      </w:r>
      <w:r>
        <w:rPr>
          <w:b w:val="0"/>
          <w:i w:val="0"/>
        </w:rPr>
        <w:br/>
      </w:r>
      <w:r>
        <w:rPr>
          <w:b/>
          <w:i w:val="0"/>
        </w:rPr>
        <w:t>Điều 2.</w:t>
      </w:r>
      <w:r>
        <w:rPr>
          <w:b w:val="0"/>
          <w:i w:val="0"/>
        </w:rPr>
        <w:t xml:space="preserve"> Các tổ chức tư vấn định giá có tên trong danh sách công bố tại Điều 1 Quyết định này được cung cấp dịch vụ xác định giá trị doanh nghiệp theo quy định tại Nghị định số 109/2007/NĐ-CP ngày 26 tháng 6 năm 2007 của Chính phủ về việc chuyển doanh nghiệp 100% vốn nhà nước thành công ty cổ phần.</w:t>
      </w:r>
      <w:r>
        <w:rPr>
          <w:b w:val="0"/>
          <w:i w:val="0"/>
        </w:rPr>
        <w:br/>
      </w:r>
      <w:r>
        <w:rPr>
          <w:b/>
          <w:i w:val="0"/>
        </w:rPr>
        <w:t>Điều 3.</w:t>
      </w:r>
      <w:r>
        <w:rPr>
          <w:b w:val="0"/>
          <w:i w:val="0"/>
        </w:rPr>
        <w:t xml:space="preserve"> Quyết định này có hiệu lực kể từ ngày ký. Chánh Văn phòng, Cục trưởng Cục Tài chính doanh nghiệp, Chủ tịch Ủy ban Chứng khoán Nhà nước, Vụ trưởng Vụ Tài chính các ngân hàng và tổ chức tài chính, các doanh nghiệp 100% vốn nhà nước chuyển đổi thành công ty cổ phần, các tổ chức tư vấn định giá và Thủ trưởng các đơn vị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Ban chỉ đạo ĐMPTDN;</w:t>
      </w:r>
      <w:r>
        <w:br/>
      </w:r>
      <w:r>
        <w:rPr>
          <w:b w:val="0"/>
          <w:i w:val="0"/>
        </w:rPr>
        <w:t>- Các Bộ, cơ quan ngang Bộ;</w:t>
      </w:r>
      <w:r>
        <w:br/>
      </w:r>
      <w:r>
        <w:rPr>
          <w:b w:val="0"/>
          <w:i w:val="0"/>
        </w:rPr>
        <w:t>- Cơ quan thuộc Chính phủ;</w:t>
      </w:r>
      <w:r>
        <w:br/>
      </w:r>
      <w:r>
        <w:rPr>
          <w:b w:val="0"/>
          <w:i w:val="0"/>
        </w:rPr>
        <w:t>- UBND, Sở Tài chính các tỉnh, thành phố trực thuộc TW;</w:t>
      </w:r>
      <w:r>
        <w:br/>
      </w:r>
      <w:r>
        <w:rPr>
          <w:b w:val="0"/>
          <w:i w:val="0"/>
        </w:rPr>
        <w:t>- Các Tổng Công ty Nhà nước;</w:t>
      </w:r>
      <w:r>
        <w:br/>
      </w:r>
      <w:r>
        <w:rPr>
          <w:b w:val="0"/>
          <w:i w:val="0"/>
        </w:rPr>
        <w:t>- Các Tổ chức tư vấn định giá;</w:t>
      </w:r>
      <w:r>
        <w:br/>
      </w:r>
      <w:r>
        <w:rPr>
          <w:b w:val="0"/>
          <w:i w:val="0"/>
        </w:rPr>
        <w:t>- Các đơn vị thuộc Bộ Tài chính;</w:t>
      </w:r>
      <w:r>
        <w:br/>
      </w:r>
      <w:r>
        <w:rPr>
          <w:b w:val="0"/>
          <w:i w:val="0"/>
        </w:rPr>
        <w:t>- Lưu: VT, Vụ TCNH.</w:t>
      </w:r>
      <w:r>
        <w:rPr>
          <w:b w:val="0"/>
          <w:i w:val="0"/>
        </w:rPr>
        <w:br/>
      </w:r>
      <w:r>
        <w:rPr>
          <w:b w:val="0"/>
          <w:i w:val="0"/>
        </w:rPr>
        <w:br/>
      </w:r>
      <w:r>
        <w:rPr>
          <w:b/>
          <w:i w:val="0"/>
        </w:rPr>
        <w:t>KT. BỘ TRƯỞNG</w:t>
      </w:r>
      <w:r>
        <w:br/>
      </w:r>
      <w:r>
        <w:rPr>
          <w:b/>
          <w:i w:val="0"/>
        </w:rPr>
        <w:br/>
        <w:t xml:space="preserve">           THỨ TRƯỞNG</w:t>
      </w:r>
      <w:r>
        <w:br/>
      </w:r>
      <w:r>
        <w:br/>
      </w:r>
      <w:r>
        <w:rPr>
          <w:b/>
          <w:i/>
        </w:rPr>
        <w:t>(Đã ký)</w:t>
      </w:r>
      <w:r>
        <w:rPr>
          <w:b w:val="0"/>
          <w:i w:val="0"/>
        </w:rPr>
        <w:br/>
      </w:r>
      <w:r>
        <w:br/>
      </w:r>
      <w:r>
        <w:br/>
      </w:r>
      <w:r>
        <w:rPr>
          <w:b/>
          <w:i w:val="0"/>
        </w:rPr>
        <w:br/>
        <w:t xml:space="preserve">           Trần Xuân Hà</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DANH SÁCH</w:t>
      </w:r>
      <w:r>
        <w:rPr>
          <w:b w:val="0"/>
          <w:i w:val="0"/>
        </w:rPr>
        <w:br/>
      </w:r>
      <w:r>
        <w:rPr>
          <w:b w:val="0"/>
          <w:i w:val="0"/>
        </w:rPr>
        <w:t>TỔ CHỨC TƯ VẤN ĐỊNH GIÁ ĐƯỢC PHÉP CUNG CẤP DỊCH VỤ XÁC ĐỊNH GIÁ TRỊ DOANH NGHIỆP NĂM 2008 (LẦN 2 NĂM 2008)</w:t>
      </w:r>
      <w:r>
        <w:br/>
      </w:r>
      <w:r>
        <w:rPr>
          <w:b w:val="0"/>
          <w:i/>
        </w:rPr>
        <w:t>(Ban hành kèm theo Quyết định số 545/QĐ-BTC ngày 31/03/2008 của Bộ trưởng Bộ Tài chính)</w:t>
      </w:r>
      <w:r>
        <w:rPr>
          <w:b w:val="0"/>
          <w:i w:val="0"/>
        </w:rPr>
        <w:br/>
      </w:r>
      <w:r>
        <w:rPr>
          <w:b/>
          <w:i w:val="0"/>
        </w:rPr>
        <w:t>I. CÁC CÔNG TY CHỨNG KHOÁN</w:t>
      </w:r>
      <w:r>
        <w:rPr>
          <w:b w:val="0"/>
          <w:i w:val="0"/>
        </w:rPr>
        <w:br/>
      </w:r>
      <w:r>
        <w:rPr>
          <w:b w:val="0"/>
          <w:i w:val="0"/>
        </w:rPr>
        <w:t>1. Công ty cổ phần chứng khoán Đệ Nhất;</w:t>
      </w:r>
      <w:r>
        <w:rPr>
          <w:b w:val="0"/>
          <w:i w:val="0"/>
        </w:rPr>
        <w:br/>
      </w:r>
      <w:r>
        <w:rPr>
          <w:b w:val="0"/>
          <w:i w:val="0"/>
        </w:rPr>
        <w:t>2. Công ty trách nhiệm hữu hạn chứng khoán – Ngân hàng công thương Việt Nam (IBS CO., LTD);</w:t>
      </w:r>
      <w:r>
        <w:rPr>
          <w:b w:val="0"/>
          <w:i w:val="0"/>
        </w:rPr>
        <w:br/>
      </w:r>
      <w:r>
        <w:rPr>
          <w:b w:val="0"/>
          <w:i w:val="0"/>
        </w:rPr>
        <w:t>3. Công ty cổ phần chứng khoán Hải phòng (HASECO);</w:t>
      </w:r>
      <w:r>
        <w:rPr>
          <w:b w:val="0"/>
          <w:i w:val="0"/>
        </w:rPr>
        <w:br/>
      </w:r>
      <w:r>
        <w:rPr>
          <w:b w:val="0"/>
          <w:i w:val="0"/>
        </w:rPr>
        <w:t>4. Công ty cổ phần chứng khoán Cao su (RUBBER SECURITIES JSC);</w:t>
      </w:r>
      <w:r>
        <w:rPr>
          <w:b w:val="0"/>
          <w:i w:val="0"/>
        </w:rPr>
        <w:br/>
      </w:r>
      <w:r>
        <w:rPr>
          <w:b w:val="0"/>
          <w:i w:val="0"/>
        </w:rPr>
        <w:t>5. Công ty cổ phần chứng khoán Bản Việt (VCS);</w:t>
      </w:r>
      <w:r>
        <w:rPr>
          <w:b w:val="0"/>
          <w:i w:val="0"/>
        </w:rPr>
        <w:br/>
      </w:r>
      <w:r>
        <w:rPr>
          <w:b/>
          <w:i w:val="0"/>
        </w:rPr>
        <w:t>II. CÁC CÔNG TY KIỂM TOÁN, KẾ TOÁN</w:t>
      </w:r>
      <w:r>
        <w:rPr>
          <w:b w:val="0"/>
          <w:i w:val="0"/>
        </w:rPr>
        <w:br/>
      </w:r>
      <w:r>
        <w:rPr>
          <w:b w:val="0"/>
          <w:i w:val="0"/>
        </w:rPr>
        <w:t>6. Công ty cổ phần kiểm toán và tư vấn tài chính Ánh sáng Á Châu (AFCC);</w:t>
      </w:r>
      <w:r>
        <w:rPr>
          <w:b w:val="0"/>
          <w:i w:val="0"/>
        </w:rPr>
        <w:br/>
      </w:r>
      <w:r>
        <w:rPr>
          <w:b w:val="0"/>
          <w:i w:val="0"/>
        </w:rPr>
        <w:t>7. Công ty trách nhiệm hữu hạn kiểm toán – tư vấn định giá ACC Việt Nam (ACC_VIETNAM Co., LTD);</w:t>
      </w:r>
      <w:r>
        <w:rPr>
          <w:b w:val="0"/>
          <w:i w:val="0"/>
        </w:rPr>
        <w:br/>
      </w:r>
      <w:r>
        <w:rPr>
          <w:b w:val="0"/>
          <w:i w:val="0"/>
        </w:rPr>
        <w:t>8. Công ty trách nhiệm hữu hạn tài chính kế toán và kiểm toán Việt Nam (VNAAFC);</w:t>
      </w:r>
      <w:r>
        <w:rPr>
          <w:b w:val="0"/>
          <w:i w:val="0"/>
        </w:rPr>
        <w:br/>
      </w:r>
      <w:r>
        <w:rPr>
          <w:b/>
          <w:i w:val="0"/>
        </w:rPr>
        <w:t>III. DOANH NGHIỆP THẨM ĐỊNH GIÁ</w:t>
      </w:r>
      <w:r>
        <w:rPr>
          <w:b w:val="0"/>
          <w:i w:val="0"/>
        </w:rPr>
        <w:br/>
      </w:r>
      <w:r>
        <w:rPr>
          <w:b w:val="0"/>
          <w:i w:val="0"/>
        </w:rPr>
        <w:t>9. Công ty trách nhiệm hữu hạn một thành viên thẩm định giá địa ốc Á Châu (AREV.Co., Ltd);</w:t>
      </w:r>
      <w:r>
        <w:rPr>
          <w:b w:val="0"/>
          <w:i w:val="0"/>
        </w:rPr>
        <w:br/>
      </w:r>
      <w:r>
        <w:rPr>
          <w:b w:val="0"/>
          <w:i w:val="0"/>
        </w:rPr>
        <w:t>10. Công ty trách nhiệm hữu hạn thẩm định giá Đất Việt;</w:t>
      </w:r>
      <w:r>
        <w:rPr>
          <w:b w:val="0"/>
          <w:i w:val="0"/>
        </w:rPr>
        <w:br/>
      </w:r>
      <w:r>
        <w:rPr>
          <w:b w:val="0"/>
          <w:i w:val="0"/>
        </w:rPr>
        <w:t>11. Công ty cổ phần thông tin và thẩm định giá Miền Trung (CIVC);</w:t>
      </w:r>
      <w:r>
        <w:rPr>
          <w:b w:val="0"/>
          <w:i w:val="0"/>
        </w:rPr>
        <w:br/>
      </w:r>
      <w:r>
        <w:rPr>
          <w:b w:val="0"/>
          <w:i w:val="0"/>
        </w:rPr>
        <w:t>12. Công ty cổ phần thẩm định giá Đồng Nai (DVC);</w:t>
      </w:r>
      <w:r>
        <w:rPr>
          <w:b w:val="0"/>
          <w:i w:val="0"/>
        </w:rPr>
        <w:br/>
      </w:r>
      <w:r>
        <w:rPr>
          <w:b w:val="0"/>
          <w:i w:val="0"/>
        </w:rPr>
        <w:t>13. Công ty cổ phần giám định Ngân Hà (MICONTROL J.S.C);</w:t>
      </w:r>
      <w:r>
        <w:rPr>
          <w:b w:val="0"/>
          <w:i w:val="0"/>
        </w:rPr>
        <w:br/>
      </w:r>
      <w:r>
        <w:rPr>
          <w:b w:val="0"/>
          <w:i w:val="0"/>
        </w:rPr>
        <w:t>14. Công ty cổ phần thông tin và định giá Việt Nam (VIETVALUE., JSC);</w:t>
      </w:r>
      <w:r>
        <w:rPr>
          <w:b w:val="0"/>
          <w:i w:val="0"/>
        </w:rPr>
        <w:br/>
      </w:r>
      <w:r>
        <w:rPr>
          <w:b w:val="0"/>
          <w:i w:val="0"/>
        </w:rPr>
        <w:t>15. Công ty cổ phần thẩm định giá Đông Á (EAA CORP);</w:t>
      </w:r>
      <w:r>
        <w:rPr>
          <w:b w:val="0"/>
          <w:i w:val="0"/>
        </w:rPr>
        <w:br/>
      </w:r>
      <w:r>
        <w:rPr>
          <w:b w:val="0"/>
          <w:i w:val="0"/>
        </w:rPr>
        <w:t>16. Công ty cổ phần thẩm định giá Thương Tín (CCRV JSC)./.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KT. BỘ TRƯỞNG</w:t>
      </w:r>
      <w:r>
        <w:br/>
      </w:r>
      <w:r>
        <w:rPr>
          <w:b/>
          <w:i w:val="0"/>
        </w:rPr>
        <w:br/>
        <w:t xml:space="preserve">           THỨ TRƯỞNG</w:t>
      </w:r>
      <w:r>
        <w:rPr>
          <w:b w:val="0"/>
          <w:i w:val="0"/>
        </w:rPr>
        <w:br/>
      </w:r>
      <w:r>
        <w:rPr>
          <w:b/>
          <w:i w:val="0"/>
        </w:rPr>
        <w:t>(đã ký)</w:t>
      </w:r>
      <w:r>
        <w:rPr>
          <w:b w:val="0"/>
          <w:i w:val="0"/>
        </w:rPr>
        <w:br/>
      </w:r>
      <w:r>
        <w:rPr>
          <w:b/>
          <w:i w:val="0"/>
        </w:rPr>
        <w:t>Trần Xuân Hà</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chỉ đạo ĐMPTDN;</w:t>
            </w:r>
            <w:r>
              <w:br/>
            </w:r>
            <w:r>
              <w:rPr>
                <w:b w:val="0"/>
                <w:i w:val="0"/>
              </w:rPr>
              <w:t>- Các Bộ, cơ quan ngang Bộ;</w:t>
            </w:r>
            <w:r>
              <w:br/>
            </w:r>
            <w:r>
              <w:rPr>
                <w:b w:val="0"/>
                <w:i w:val="0"/>
              </w:rPr>
              <w:t>- Cơ quan thuộc Chính phủ;</w:t>
            </w:r>
            <w:r>
              <w:br/>
            </w:r>
            <w:r>
              <w:rPr>
                <w:b w:val="0"/>
                <w:i w:val="0"/>
              </w:rPr>
              <w:t>- UBND, Sở Tài chính các tỉnh, thành phố trực thuộc TW;</w:t>
            </w:r>
            <w:r>
              <w:br/>
            </w:r>
            <w:r>
              <w:rPr>
                <w:b w:val="0"/>
                <w:i w:val="0"/>
              </w:rPr>
              <w:t>- Các Tổng Công ty Nhà nước;</w:t>
            </w:r>
            <w:r>
              <w:br/>
            </w:r>
            <w:r>
              <w:rPr>
                <w:b w:val="0"/>
                <w:i w:val="0"/>
              </w:rPr>
              <w:t>- Các Tổ chức tư vấn định giá;</w:t>
            </w:r>
            <w:r>
              <w:br/>
            </w:r>
            <w:r>
              <w:rPr>
                <w:b w:val="0"/>
                <w:i w:val="0"/>
              </w:rPr>
              <w:t>- Các đơn vị thuộc Bộ Tài chính;</w:t>
            </w:r>
            <w:r>
              <w:br/>
            </w:r>
            <w:r>
              <w:rPr>
                <w:b w:val="0"/>
                <w:i w:val="0"/>
              </w:rPr>
              <w:t>- Lưu: VT, Vụ TCNH.</w:t>
            </w:r>
          </w:p>
        </w:tc>
        <w:tc>
          <w:tcPr>
            <w:tcW w:type="dxa" w:w="4320"/>
          </w:tcPr>
          <w:p>
            <w:r>
              <w:rPr>
                <w:b w:val="0"/>
                <w:i w:val="0"/>
              </w:rPr>
              <w:br/>
            </w:r>
            <w:r>
              <w:rPr>
                <w:b/>
                <w:i w:val="0"/>
              </w:rPr>
              <w:t>KT. BỘ TRƯỞNG</w:t>
            </w:r>
            <w:r>
              <w:br/>
            </w:r>
            <w:r>
              <w:rPr>
                <w:b/>
                <w:i w:val="0"/>
              </w:rPr>
              <w:br/>
              <w:t xml:space="preserve">           THỨ TRƯỞNG</w:t>
            </w:r>
            <w:r>
              <w:br/>
            </w:r>
            <w:r>
              <w:br/>
            </w:r>
            <w:r>
              <w:rPr>
                <w:b/>
                <w:i/>
              </w:rPr>
              <w:t>(Đã ký)</w:t>
            </w:r>
            <w:r>
              <w:rPr>
                <w:b w:val="0"/>
                <w:i w:val="0"/>
              </w:rPr>
              <w:br/>
            </w:r>
            <w:r>
              <w:br/>
            </w:r>
            <w:r>
              <w:br/>
            </w:r>
            <w:r>
              <w:rPr>
                <w:b/>
                <w:i w:val="0"/>
              </w:rPr>
              <w:br/>
              <w:t xml:space="preserve">           Trần Xuân Hà</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br/>
            </w:r>
            <w:r>
              <w:rPr>
                <w:b/>
                <w:i w:val="0"/>
              </w:rPr>
              <w:br/>
              <w:t xml:space="preserve">           THỨ TRƯỞNG</w:t>
            </w:r>
            <w:r>
              <w:rPr>
                <w:b w:val="0"/>
                <w:i w:val="0"/>
              </w:rPr>
              <w:br/>
            </w:r>
            <w:r>
              <w:rPr>
                <w:b/>
                <w:i w:val="0"/>
              </w:rPr>
              <w:t>(đã ký)</w:t>
            </w:r>
            <w:r>
              <w:rPr>
                <w:b w:val="0"/>
                <w:i w:val="0"/>
              </w:rPr>
              <w:br/>
            </w:r>
            <w:r>
              <w:rPr>
                <w:b/>
                <w:i w:val="0"/>
              </w:rPr>
              <w:t>Trần Xuân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