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548-QĐ/LB BAN HÀNH CÁC MẪU CHỨNG TỪ BẢO HIỂM XÃ HỘI Ở ĐƠN VỊ CƠ SỞ</w:t>
        <w:br/>
        <w:t>(Thay thế các chứng từ bảo hiểm xã hội ban hành theo Quyết định liên bộ số 583-LB ngày 1-9-1967)</w:t>
      </w:r>
    </w:p>
    <w:p>
      <w:r>
        <w:rPr>
          <w:b w:val="0"/>
          <w:i w:val="0"/>
        </w:rPr>
        <w:br/>
      </w:r>
      <w:r>
        <w:rPr>
          <w:b w:val="0"/>
          <w:i w:val="0"/>
        </w:rPr>
        <w:br/>
      </w:r>
      <w:r>
        <w:rPr>
          <w:b/>
          <w:i w:val="0"/>
        </w:rPr>
        <w:br/>
      </w:r>
      <w:r>
        <w:rPr>
          <w:b/>
          <w:i w:val="0"/>
        </w:rPr>
        <w:br/>
      </w:r>
      <w:r>
        <w:rPr>
          <w:b/>
          <w:i w:val="0"/>
        </w:rPr>
        <w:t>Tổng Công đoàn Việt Nam - Tổng cục Thống kê - Bộ Tài chính - 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548-QĐ/LB</w:t>
      </w:r>
      <w:r>
        <w:rPr>
          <w:b w:val="0"/>
          <w:i w:val="0"/>
        </w:rPr>
        <w:br/>
      </w:r>
      <w:r>
        <w:rPr>
          <w:b w:val="0"/>
          <w:i w:val="0"/>
        </w:rPr>
        <w:br/>
      </w:r>
      <w:r>
        <w:rPr>
          <w:b w:val="0"/>
          <w:i/>
        </w:rPr>
        <w:br/>
      </w:r>
      <w:r>
        <w:rPr>
          <w:b w:val="0"/>
          <w:i/>
        </w:rPr>
        <w:t>Hà Nội, Ngày 03 tháng 10 năm 1972</w:t>
      </w:r>
      <w:r>
        <w:rPr>
          <w:b w:val="0"/>
          <w:i/>
        </w:rPr>
        <w:br/>
      </w:r>
      <w:r>
        <w:rPr>
          <w:b w:val="0"/>
          <w:i w:val="0"/>
        </w:rPr>
        <w:br/>
      </w:r>
      <w:r>
        <w:rPr>
          <w:b w:val="0"/>
          <w:i w:val="0"/>
        </w:rPr>
        <w:br/>
      </w:r>
    </w:p>
    <w:p>
      <w:r>
        <w:rPr>
          <w:b w:val="0"/>
          <w:i w:val="0"/>
        </w:rPr>
        <w:br/>
      </w:r>
      <w:r>
        <w:rPr>
          <w:b/>
          <w:i w:val="0"/>
        </w:rPr>
        <w:br/>
      </w:r>
      <w:r>
        <w:rPr>
          <w:b/>
          <w:i w:val="0"/>
        </w:rPr>
        <w:br/>
      </w:r>
      <w:r>
        <w:rPr>
          <w:b/>
          <w:i w:val="0"/>
        </w:rPr>
        <w:t>Tổng Công đoàn Việt Nam - Tổng cục Thống kê - Bộ Tài chính - 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Công đoàn Việt Nam - Tổng cục Thống kê - Bộ Tài chính - Bộ Y tế</w:t>
      </w:r>
      <w:r>
        <w:rPr>
          <w:b w:val="0"/>
          <w:i w:val="0"/>
        </w:rPr>
        <w:br/>
      </w:r>
      <w:r>
        <w:rPr>
          <w:b w:val="0"/>
          <w:i w:val="0"/>
        </w:rPr>
        <w:br/>
      </w:r>
      <w:r>
        <w:rPr>
          <w:b w:val="0"/>
          <w:i w:val="0"/>
        </w:rPr>
        <w:br/>
      </w:r>
    </w:p>
    <w:p>
      <w:r>
        <w:rPr>
          <w:b w:val="0"/>
          <w:i w:val="0"/>
        </w:rPr>
        <w:br/>
      </w:r>
      <w:r>
        <w:rPr>
          <w:b w:val="0"/>
          <w:i w:val="0"/>
        </w:rPr>
        <w:t>Tổng Công đoàn Việt Nam - Tổng cục Thống kê - Bộ Tài chính - Bộ Y tế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548-QĐ/LB</w:t>
      </w:r>
      <w:r>
        <w:rPr>
          <w:b w:val="0"/>
          <w:i w:val="0"/>
        </w:rPr>
        <w:br/>
      </w:r>
      <w:r>
        <w:rPr>
          <w:b w:val="0"/>
          <w:i w:val="0"/>
        </w:rPr>
        <w:br/>
      </w:r>
      <w:r>
        <w:rPr>
          <w:b w:val="0"/>
          <w:i/>
        </w:rPr>
        <w:br/>
      </w:r>
      <w:r>
        <w:rPr>
          <w:b w:val="0"/>
          <w:i/>
        </w:rPr>
        <w:t>Hà Nội, Ngày 03 tháng 10 năm 1972</w:t>
      </w:r>
      <w:r>
        <w:rPr>
          <w:b w:val="0"/>
          <w:i/>
        </w:rPr>
        <w:br/>
      </w:r>
      <w:r>
        <w:rPr>
          <w:b w:val="0"/>
          <w:i w:val="0"/>
        </w:rPr>
        <w:br/>
      </w:r>
    </w:p>
    <w:p>
      <w:pPr>
        <w:jc w:val="center"/>
      </w:pPr>
      <w:r>
        <w:rPr>
          <w:b w:val="0"/>
          <w:i w:val="0"/>
        </w:rPr>
        <w:br/>
      </w:r>
      <w:r>
        <w:rPr>
          <w:b w:val="0"/>
          <w:i w:val="0"/>
        </w:rPr>
        <w:t>Số: 548-QĐ/LB</w:t>
      </w:r>
      <w:r>
        <w:rPr>
          <w:b w:val="0"/>
          <w:i w:val="0"/>
        </w:rPr>
        <w:br/>
      </w:r>
    </w:p>
    <w:p>
      <w:pPr>
        <w:jc w:val="center"/>
      </w:pPr>
      <w:r>
        <w:rPr>
          <w:b w:val="0"/>
          <w:i w:val="0"/>
        </w:rPr>
        <w:br/>
      </w:r>
      <w:r>
        <w:rPr>
          <w:b w:val="0"/>
          <w:i w:val="0"/>
        </w:rPr>
        <w:t>Hà Nội, Ngày 03 tháng 10 năm 1972</w:t>
      </w:r>
      <w:r>
        <w:rPr>
          <w:b w:val="0"/>
          <w:i w:val="0"/>
        </w:rPr>
        <w:br/>
      </w:r>
    </w:p>
    <w:p>
      <w:r>
        <w:rPr>
          <w:b/>
          <w:i w:val="0"/>
        </w:rPr>
        <w:t xml:space="preserve">QUYẾT ĐỊNH </w:t>
      </w:r>
    </w:p>
    <w:p>
      <w:r>
        <w:rPr>
          <w:b/>
          <w:i w:val="0"/>
        </w:rPr>
        <w:t>Ban hành các mẫu chứng từ bảo hiểm xã hội ở đơn vị cơ sở</w:t>
      </w:r>
    </w:p>
    <w:p>
      <w:r>
        <w:rPr>
          <w:b w:val="0"/>
          <w:i/>
        </w:rPr>
        <w:t>(Thay thế các chứng từ bảo hiểm xã hội ban hành theo Quyết định liên bộ số 583-LB ngày 1-9-1967)</w:t>
      </w:r>
    </w:p>
    <w:p>
      <w:r>
        <w:rPr>
          <w:b w:val="0"/>
          <w:i w:val="0"/>
        </w:rPr>
        <w:t>________________________</w:t>
      </w:r>
    </w:p>
    <w:p>
      <w:r>
        <w:rPr>
          <w:b/>
          <w:i w:val="0"/>
        </w:rPr>
        <w:t>BAN THƯ KÝ TỔNG CÔNG ĐOÀN VIỆT NAM, TỔNG CỤC TRƯỞNG TỔNG CỤC THỐNG KÊ, BỘ TRƯỞNG BỘ TÀI CHÍNH, BỘ TRƯỞNG BỘ Y TẾ</w:t>
      </w:r>
      <w:r>
        <w:rPr>
          <w:b w:val="0"/>
          <w:i w:val="0"/>
        </w:rPr>
        <w:t>.</w:t>
      </w:r>
    </w:p>
    <w:p>
      <w:r>
        <w:rPr>
          <w:b w:val="0"/>
          <w:i/>
        </w:rPr>
        <w:t>Căn cứ Nghị định số 218-CP ngày 27-12-1961 của Hội đồng Chính phủ ban hành Điều lệ tạm thời về các chế độ bảo hiểm xã hội đối với công nhân, viên chức Nhà nước;</w:t>
      </w:r>
    </w:p>
    <w:p>
      <w:r>
        <w:rPr>
          <w:b w:val="0"/>
          <w:i/>
        </w:rPr>
        <w:t>Căn cứ Nghị định số 27-CP ngày 22-02-1963 của Hội đồng Chính phủ quy định các nguyên tắc về việc lập và ban hành các chế độ biểu mẫu báo cáo…;</w:t>
      </w:r>
    </w:p>
    <w:p>
      <w:r>
        <w:rPr>
          <w:b w:val="0"/>
          <w:i/>
        </w:rPr>
        <w:t>Căn cứ vào Chỉ thị số 122-TTg ngày 02-10-1965 của Thủ tướng Chính phủ về công tác thống kê trong tình hình mới;</w:t>
      </w:r>
    </w:p>
    <w:p>
      <w:r>
        <w:rPr>
          <w:b w:val="0"/>
          <w:i/>
        </w:rPr>
        <w:t>Căn cứ vào Thông tư số 12-TT-LB ngày 03-6-1971 của Tổng công đoàn Việt Nam và Bộ Y tế quy định trách nhiệm của công đoàn và y tế các cấp đối với cán bộ, công nhân, viên chức Nhà nước nghỉ chữa bệnh ngoài viện;</w:t>
      </w:r>
    </w:p>
    <w:p>
      <w:r>
        <w:rPr>
          <w:b w:val="0"/>
          <w:i/>
        </w:rPr>
        <w:t>Để góp phần tăng cường công tác quản lý, tổ chức thực hiện tốt các chính sách, quỹ bảo hiểm xã hội và thống nhất công tác hạch toán.</w:t>
      </w:r>
    </w:p>
    <w:p>
      <w:r>
        <w:rPr>
          <w:b/>
          <w:i w:val="0"/>
        </w:rPr>
        <w:t>QUYẾT ĐỊNH :</w:t>
      </w:r>
    </w:p>
    <w:p>
      <w:pPr>
        <w:jc w:val="both"/>
      </w:pPr>
      <w:r>
        <w:rPr>
          <w:b/>
          <w:i w:val="0"/>
        </w:rPr>
        <w:t xml:space="preserve">Điều 1. </w:t>
      </w:r>
      <w:r>
        <w:rPr>
          <w:b w:val="0"/>
          <w:i w:val="0"/>
        </w:rPr>
        <w:t>- Nay ban hành các biểu mẫu chứng từ bảo hiểm xã hội ở đơn vị cơ sở gồm 4 mẫu sau đây:</w:t>
      </w:r>
    </w:p>
    <w:p>
      <w:pPr>
        <w:jc w:val="both"/>
      </w:pPr>
      <w:r>
        <w:rPr>
          <w:b w:val="0"/>
          <w:i w:val="0"/>
        </w:rPr>
        <w:t>- Mẫu số 1 - BHXH: Giấy chứng nhận nghỉ ốm, thai sản, tai nạn;</w:t>
      </w:r>
    </w:p>
    <w:p>
      <w:pPr>
        <w:jc w:val="both"/>
      </w:pPr>
      <w:r>
        <w:rPr>
          <w:b w:val="0"/>
          <w:i w:val="0"/>
        </w:rPr>
        <w:t>- Mẫu số 2 - BHXH: Giấy chứng nhận nghỉ việc trông con ốm;</w:t>
      </w:r>
    </w:p>
    <w:p>
      <w:pPr>
        <w:jc w:val="both"/>
      </w:pPr>
      <w:r>
        <w:rPr>
          <w:b w:val="0"/>
          <w:i w:val="0"/>
        </w:rPr>
        <w:t xml:space="preserve"> - Mẫu số 3 - BHXH: Bảng tổng hợp thanh toán trợ cấp bảo hiểm xã hội (thay lương)</w:t>
      </w:r>
    </w:p>
    <w:p>
      <w:pPr>
        <w:jc w:val="both"/>
      </w:pPr>
      <w:r>
        <w:rPr>
          <w:b w:val="0"/>
          <w:i w:val="0"/>
        </w:rPr>
        <w:t xml:space="preserve"> - Mẫu số 4 - BHXH: Phiếu trợ cấp bảo hiểm xã hội (mất sữa, bồi dưỡng và mua sắm tã lót, bồi dưỡng sẩy thai nghỉ ở nhà, thương tật 1 lần). (Các biểu mẫu và bản quy định trách nhiệm ghi phương pháp tính và sử dụng các chứng từ trên, kèm theo quyết định này).</w:t>
      </w:r>
    </w:p>
    <w:p>
      <w:pPr>
        <w:jc w:val="both"/>
      </w:pPr>
      <w:r>
        <w:rPr>
          <w:b/>
          <w:i w:val="0"/>
        </w:rPr>
        <w:t xml:space="preserve">Điều 2. - </w:t>
      </w:r>
      <w:r>
        <w:rPr>
          <w:b w:val="0"/>
          <w:i w:val="0"/>
        </w:rPr>
        <w:t>Các cơ quan, xí nghiệp, công trường, nông trường, lâm trường…có cán bộ, công nhân viên chức Nhà nước thuộc đối tượng thi hành chế độ bảo hiểm xã hội (quy định ở tiết 1, tiết 2, tiết 3 trong Điều lệ tam thời về các chế độ bảo hiểm xã hội đối với công nhân, viên chức Nhà nước) và các cơ quan y tế các cấp đều phải áp dụng thống nhất các biểu mẫu chứng từ ban hành theo quyết định này.</w:t>
      </w:r>
    </w:p>
    <w:p>
      <w:pPr>
        <w:jc w:val="both"/>
      </w:pPr>
      <w:r>
        <w:rPr>
          <w:b/>
          <w:i w:val="0"/>
        </w:rPr>
        <w:t xml:space="preserve">Điều 3. </w:t>
      </w:r>
      <w:r>
        <w:rPr>
          <w:b w:val="0"/>
          <w:i w:val="0"/>
        </w:rPr>
        <w:t>- Các Bộ, cơ quan ngang Bộ, cơ quan trực thuộc Hội đồng Chính phủ, các đoàn thể trung ương, các Ủy ban hành chính khu, tỉnh, thành phố trực thuộc trung ương có trách nhiệm chỉ đạo các đơn vị thuộc phạm vi ngành và địa phương mình quản lý thi hành.</w:t>
      </w:r>
    </w:p>
    <w:p>
      <w:pPr>
        <w:jc w:val="both"/>
      </w:pPr>
      <w:r>
        <w:rPr>
          <w:b w:val="0"/>
          <w:i w:val="0"/>
        </w:rPr>
        <w:t>Các Liên hiệp công đoàn, công đoàn ngành trung ương, các Chi cục thống kê, các Sở, Ty tài chính, các Sở, Ty y tế có trách nhiệm phổ biến, hướng dẫn, đôn đốc, kiểm tra các đơn vị cơ sở thực hiện đúng các biểu mẫu chứng từ bảo hiểm xã hội ở điều 1.</w:t>
      </w:r>
    </w:p>
    <w:p>
      <w:pPr>
        <w:jc w:val="both"/>
      </w:pPr>
      <w:r>
        <w:rPr>
          <w:b/>
          <w:i w:val="0"/>
        </w:rPr>
        <w:t xml:space="preserve">Điều 4. </w:t>
      </w:r>
      <w:r>
        <w:rPr>
          <w:b w:val="0"/>
          <w:i w:val="0"/>
        </w:rPr>
        <w:t>- Quyết định này có hiệu lực thi hành kể từ ngày ký. Các mẫu số 10-LĐTL (phiếu đề nghị nghỉ việc), số 11-LĐTL (phiếu trợ cấp BHXH), số 12-LĐTL (bảng thanh toán trợ cấp bảo hiểm xã hội) do Bộ Tài chính và Tổng cục Thống kê ban hành theo Quyết định số 583-LB ngày 01-9-1967; mẫu số 1-CT-BHXH (phiếu chứng nhận nghỉ việc ví ốm, con ốm, thai sản, tai nạn) do Tổng công đoàn Việt Nam phát hành kèm theo văn bản hướng dẫn sử dụng số 94-Hc3a ngày 31-12-1971 nay đều bãi bỏ.</w:t>
      </w:r>
    </w:p>
    <w:p>
      <w:pPr>
        <w:jc w:val="both"/>
      </w:pPr>
      <w:r>
        <w:rPr>
          <w:b/>
          <w:i w:val="0"/>
        </w:rPr>
        <w:t>Điều 5. -</w:t>
      </w:r>
      <w:r>
        <w:rPr>
          <w:b w:val="0"/>
          <w:i w:val="0"/>
        </w:rPr>
        <w:t xml:space="preserve"> Các ông Vụ trưởng Vụ Phương pháp chế độ thuộc Tổng cục Thống kê, ông Vụ trưởng Vụ Chế độ kế toán báo biểu thuộc Bộ Tài chính, ông Chánh văn phòng Bộ Y tế và ông Trưởng ban bảo hiểm xã hội Tổng công đoàn Việt Nam có trách nhiệm hướng dẫn thi hành quyết định này./.</w:t>
      </w:r>
    </w:p>
    <w:p>
      <w:r>
        <w:rPr>
          <w:b w:val="0"/>
          <w:i w:val="0"/>
        </w:rPr>
        <w:br/>
      </w:r>
      <w:r>
        <w:rPr>
          <w:b w:val="0"/>
          <w:i w:val="0"/>
        </w:rPr>
        <w:br/>
      </w:r>
      <w:r>
        <w:rPr>
          <w:b w:val="0"/>
          <w:i w:val="0"/>
        </w:rPr>
        <w:br/>
      </w:r>
      <w:r>
        <w:rPr>
          <w:b/>
          <w:i w:val="0"/>
        </w:rPr>
        <w:br/>
      </w:r>
      <w:r>
        <w:rPr>
          <w:b/>
          <w:i w:val="0"/>
        </w:rPr>
        <w:t>TM. BAN THƯ KÝ</w:t>
      </w:r>
      <w:r>
        <w:br/>
      </w:r>
      <w:r>
        <w:rPr>
          <w:b/>
          <w:i w:val="0"/>
        </w:rPr>
        <w:br/>
        <w:t xml:space="preserve">         TỔNG CÔNG ĐOÀN VIỆT NAM</w:t>
      </w:r>
      <w:r>
        <w:br/>
      </w:r>
      <w:r>
        <w:rPr>
          <w:b/>
          <w:i w:val="0"/>
        </w:rPr>
        <w:br/>
        <w:t xml:space="preserve">         ỦY VIÊN THƯỜNG TRỰC</w:t>
      </w:r>
      <w:r>
        <w:rPr>
          <w:b/>
          <w:i w:val="0"/>
        </w:rPr>
        <w:br/>
      </w:r>
      <w:r>
        <w:rPr>
          <w:b w:val="0"/>
          <w:i w:val="0"/>
        </w:rPr>
        <w:br/>
      </w:r>
      <w:r>
        <w:rPr>
          <w:b/>
          <w:i/>
        </w:rPr>
        <w:br/>
      </w:r>
      <w:r>
        <w:rPr>
          <w:b/>
          <w:i/>
        </w:rPr>
        <w:t>(Đã ký)</w:t>
      </w:r>
      <w:r>
        <w:rPr>
          <w:b/>
          <w:i/>
        </w:rPr>
        <w:br/>
      </w:r>
      <w:r>
        <w:rPr>
          <w:b w:val="0"/>
          <w:i w:val="0"/>
        </w:rPr>
        <w:br/>
      </w:r>
      <w:r>
        <w:rPr>
          <w:b/>
          <w:i w:val="0"/>
        </w:rPr>
        <w:br/>
      </w:r>
      <w:r>
        <w:rPr>
          <w:b/>
          <w:i w:val="0"/>
        </w:rPr>
        <w:t>Ðỗ Trọng Giang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Trịnh Văn Bính</w:t>
      </w:r>
      <w:r>
        <w:rPr>
          <w:b/>
          <w:i w:val="0"/>
        </w:rPr>
        <w:br/>
      </w:r>
      <w:r>
        <w:rPr>
          <w:b w:val="0"/>
          <w:i w:val="0"/>
        </w:rPr>
        <w:br/>
      </w:r>
      <w:r>
        <w:rPr>
          <w:b w:val="0"/>
          <w:i w:val="0"/>
        </w:rPr>
        <w:br/>
      </w:r>
      <w:r>
        <w:rPr>
          <w:b w:val="0"/>
          <w:i w:val="0"/>
        </w:rPr>
        <w:br/>
      </w:r>
      <w:r>
        <w:rPr>
          <w:b/>
          <w:i w:val="0"/>
        </w:rPr>
        <w:br/>
      </w:r>
      <w:r>
        <w:rPr>
          <w:b/>
          <w:i w:val="0"/>
        </w:rPr>
        <w:t>PHÓ TỔNG CỤC TRƯỞNG</w:t>
      </w:r>
      <w:r>
        <w:rPr>
          <w:b/>
          <w:i w:val="0"/>
        </w:rPr>
        <w:br/>
      </w:r>
      <w:r>
        <w:rPr>
          <w:b w:val="0"/>
          <w:i w:val="0"/>
        </w:rPr>
        <w:br/>
      </w:r>
      <w:r>
        <w:rPr>
          <w:b/>
          <w:i/>
        </w:rPr>
        <w:br/>
      </w:r>
      <w:r>
        <w:rPr>
          <w:b/>
          <w:i/>
        </w:rPr>
        <w:t>(Đã ký)</w:t>
      </w:r>
      <w:r>
        <w:rPr>
          <w:b/>
          <w:i/>
        </w:rPr>
        <w:br/>
      </w:r>
      <w:r>
        <w:rPr>
          <w:b w:val="0"/>
          <w:i w:val="0"/>
        </w:rPr>
        <w:br/>
      </w:r>
      <w:r>
        <w:rPr>
          <w:b/>
          <w:i w:val="0"/>
        </w:rPr>
        <w:br/>
      </w:r>
      <w:r>
        <w:rPr>
          <w:b/>
          <w:i w:val="0"/>
        </w:rPr>
        <w:t>Trần Hải Bằng</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 xml:space="preserve"> BỘ Y TẾ</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Đình Cầu</w:t>
      </w:r>
      <w:r>
        <w:rPr>
          <w:b/>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TM. BAN THƯ KÝ</w:t>
      </w:r>
      <w:r>
        <w:br/>
      </w:r>
      <w:r>
        <w:rPr>
          <w:b/>
          <w:i w:val="0"/>
        </w:rPr>
        <w:br/>
        <w:t xml:space="preserve">         TỔNG CÔNG ĐOÀN VIỆT NAM</w:t>
      </w:r>
      <w:r>
        <w:br/>
      </w:r>
      <w:r>
        <w:rPr>
          <w:b/>
          <w:i w:val="0"/>
        </w:rPr>
        <w:br/>
        <w:t xml:space="preserve">         ỦY VIÊN THƯỜNG TRỰC</w:t>
      </w:r>
      <w:r>
        <w:rPr>
          <w:b/>
          <w:i w:val="0"/>
        </w:rPr>
        <w:br/>
      </w:r>
      <w:r>
        <w:rPr>
          <w:b w:val="0"/>
          <w:i w:val="0"/>
        </w:rPr>
        <w:br/>
      </w:r>
      <w:r>
        <w:rPr>
          <w:b/>
          <w:i/>
        </w:rPr>
        <w:br/>
      </w:r>
      <w:r>
        <w:rPr>
          <w:b/>
          <w:i/>
        </w:rPr>
        <w:t>(Đã ký)</w:t>
      </w:r>
      <w:r>
        <w:rPr>
          <w:b/>
          <w:i/>
        </w:rPr>
        <w:br/>
      </w:r>
      <w:r>
        <w:rPr>
          <w:b w:val="0"/>
          <w:i w:val="0"/>
        </w:rPr>
        <w:br/>
      </w:r>
      <w:r>
        <w:rPr>
          <w:b/>
          <w:i w:val="0"/>
        </w:rPr>
        <w:br/>
      </w:r>
      <w:r>
        <w:rPr>
          <w:b/>
          <w:i w:val="0"/>
        </w:rPr>
        <w:t>Ðỗ Trọng Giang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Trịnh Văn Bính</w:t>
      </w:r>
      <w:r>
        <w:rPr>
          <w:b/>
          <w:i w:val="0"/>
        </w:rPr>
        <w:br/>
      </w:r>
      <w:r>
        <w:rPr>
          <w:b w:val="0"/>
          <w:i w:val="0"/>
        </w:rPr>
        <w:br/>
      </w:r>
      <w:r>
        <w:rPr>
          <w:b w:val="0"/>
          <w:i w:val="0"/>
        </w:rPr>
        <w:br/>
      </w:r>
      <w:r>
        <w:rPr>
          <w:b w:val="0"/>
          <w:i w:val="0"/>
        </w:rPr>
        <w:br/>
      </w:r>
      <w:r>
        <w:rPr>
          <w:b/>
          <w:i w:val="0"/>
        </w:rPr>
        <w:br/>
      </w:r>
      <w:r>
        <w:rPr>
          <w:b/>
          <w:i w:val="0"/>
        </w:rPr>
        <w:t>PHÓ TỔNG CỤC TRƯỞNG</w:t>
      </w:r>
      <w:r>
        <w:rPr>
          <w:b/>
          <w:i w:val="0"/>
        </w:rPr>
        <w:br/>
      </w:r>
      <w:r>
        <w:rPr>
          <w:b w:val="0"/>
          <w:i w:val="0"/>
        </w:rPr>
        <w:br/>
      </w:r>
      <w:r>
        <w:rPr>
          <w:b/>
          <w:i/>
        </w:rPr>
        <w:br/>
      </w:r>
      <w:r>
        <w:rPr>
          <w:b/>
          <w:i/>
        </w:rPr>
        <w:t>(Đã ký)</w:t>
      </w:r>
      <w:r>
        <w:rPr>
          <w:b/>
          <w:i/>
        </w:rPr>
        <w:br/>
      </w:r>
      <w:r>
        <w:rPr>
          <w:b w:val="0"/>
          <w:i w:val="0"/>
        </w:rPr>
        <w:br/>
      </w:r>
      <w:r>
        <w:rPr>
          <w:b/>
          <w:i w:val="0"/>
        </w:rPr>
        <w:br/>
      </w:r>
      <w:r>
        <w:rPr>
          <w:b/>
          <w:i w:val="0"/>
        </w:rPr>
        <w:t>Trần Hải Bằng</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 xml:space="preserve"> BỘ Y TẾ</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Đình Cầu</w:t>
      </w:r>
      <w:r>
        <w:rPr>
          <w:b/>
          <w:i w:val="0"/>
        </w:rPr>
        <w:br/>
      </w:r>
      <w:r>
        <w:rPr>
          <w:b w:val="0"/>
          <w:i w:val="0"/>
        </w:rPr>
        <w:br/>
      </w:r>
      <w:r>
        <w:rPr>
          <w:b w:val="0"/>
          <w:i w:val="0"/>
        </w:rPr>
        <w:br/>
      </w:r>
    </w:p>
    <w:p>
      <w:r>
        <w:rPr>
          <w:b w:val="0"/>
          <w:i w:val="0"/>
        </w:rPr>
        <w:br/>
      </w:r>
      <w:r>
        <w:rPr>
          <w:b/>
          <w:i w:val="0"/>
        </w:rPr>
        <w:br/>
      </w:r>
      <w:r>
        <w:rPr>
          <w:b/>
          <w:i w:val="0"/>
        </w:rPr>
        <w:t>TM. BAN THƯ KÝ</w:t>
      </w:r>
      <w:r>
        <w:br/>
      </w:r>
      <w:r>
        <w:rPr>
          <w:b/>
          <w:i w:val="0"/>
        </w:rPr>
        <w:br/>
        <w:t xml:space="preserve">         TỔNG CÔNG ĐOÀN VIỆT NAM</w:t>
      </w:r>
      <w:r>
        <w:br/>
      </w:r>
      <w:r>
        <w:rPr>
          <w:b/>
          <w:i w:val="0"/>
        </w:rPr>
        <w:br/>
        <w:t xml:space="preserve">         ỦY VIÊN THƯỜNG TRỰC</w:t>
      </w:r>
      <w:r>
        <w:rPr>
          <w:b/>
          <w:i w:val="0"/>
        </w:rPr>
        <w:br/>
      </w:r>
      <w:r>
        <w:rPr>
          <w:b w:val="0"/>
          <w:i w:val="0"/>
        </w:rPr>
        <w:br/>
      </w:r>
      <w:r>
        <w:rPr>
          <w:b/>
          <w:i/>
        </w:rPr>
        <w:br/>
      </w:r>
      <w:r>
        <w:rPr>
          <w:b/>
          <w:i/>
        </w:rPr>
        <w:t>(Đã ký)</w:t>
      </w:r>
      <w:r>
        <w:rPr>
          <w:b/>
          <w:i/>
        </w:rPr>
        <w:br/>
      </w:r>
      <w:r>
        <w:rPr>
          <w:b w:val="0"/>
          <w:i w:val="0"/>
        </w:rPr>
        <w:br/>
      </w:r>
      <w:r>
        <w:rPr>
          <w:b/>
          <w:i w:val="0"/>
        </w:rPr>
        <w:br/>
      </w:r>
      <w:r>
        <w:rPr>
          <w:b/>
          <w:i w:val="0"/>
        </w:rPr>
        <w:t>Ðỗ Trọng Giang</w:t>
      </w:r>
      <w:r>
        <w:rPr>
          <w:b/>
          <w:i w:val="0"/>
        </w:rPr>
        <w:br/>
      </w:r>
      <w:r>
        <w:rPr>
          <w:b w:val="0"/>
          <w:i w:val="0"/>
        </w:rPr>
        <w:br/>
      </w:r>
    </w:p>
    <w:p>
      <w:r>
        <w:rPr>
          <w:b w:val="0"/>
          <w:i w:val="0"/>
        </w:rPr>
        <w:br/>
      </w:r>
      <w:r>
        <w:rPr>
          <w:b/>
          <w:i w:val="0"/>
        </w:rPr>
        <w:t>TM. BAN THƯ KÝ</w:t>
      </w:r>
      <w:r>
        <w:br/>
      </w:r>
      <w:r>
        <w:rPr>
          <w:b/>
          <w:i w:val="0"/>
        </w:rPr>
        <w:br/>
        <w:t xml:space="preserve">         TỔNG CÔNG ĐOÀN VIỆT NAM</w:t>
      </w:r>
      <w:r>
        <w:br/>
      </w:r>
      <w:r>
        <w:rPr>
          <w:b/>
          <w:i w:val="0"/>
        </w:rPr>
        <w:br/>
        <w:t xml:space="preserve">         ỦY VIÊN THƯỜNG TRỰC</w:t>
      </w:r>
      <w:r>
        <w:rPr>
          <w:b w:val="0"/>
          <w:i w:val="0"/>
        </w:rPr>
        <w:br/>
      </w:r>
    </w:p>
    <w:p>
      <w:r>
        <w:rPr>
          <w:b w:val="0"/>
          <w:i w:val="0"/>
        </w:rPr>
        <w:br/>
      </w:r>
      <w:r>
        <w:rPr>
          <w:b w:val="0"/>
          <w:i w:val="0"/>
        </w:rPr>
        <w:t>(Đã ký)</w:t>
      </w:r>
      <w:r>
        <w:rPr>
          <w:b w:val="0"/>
          <w:i w:val="0"/>
        </w:rPr>
        <w:br/>
      </w:r>
    </w:p>
    <w:p>
      <w:r>
        <w:rPr>
          <w:b w:val="0"/>
          <w:i w:val="0"/>
        </w:rPr>
        <w:br/>
      </w:r>
      <w:r>
        <w:rPr>
          <w:b w:val="0"/>
          <w:i w:val="0"/>
        </w:rPr>
        <w:t>Ðỗ Trọng Giang</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Trịnh Văn Bính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Trịnh Văn Bính</w:t>
      </w:r>
      <w:r>
        <w:rPr>
          <w:b w:val="0"/>
          <w:i w:val="0"/>
        </w:rPr>
        <w:br/>
      </w:r>
    </w:p>
    <w:p>
      <w:r>
        <w:rPr>
          <w:b w:val="0"/>
          <w:i w:val="0"/>
        </w:rPr>
        <w:br/>
      </w:r>
      <w:r>
        <w:rPr>
          <w:b/>
          <w:i w:val="0"/>
        </w:rPr>
        <w:br/>
      </w:r>
      <w:r>
        <w:rPr>
          <w:b/>
          <w:i w:val="0"/>
        </w:rPr>
        <w:t>PHÓ TỔNG CỤC TRƯỞNG</w:t>
      </w:r>
      <w:r>
        <w:rPr>
          <w:b/>
          <w:i w:val="0"/>
        </w:rPr>
        <w:br/>
      </w:r>
      <w:r>
        <w:rPr>
          <w:b w:val="0"/>
          <w:i w:val="0"/>
        </w:rPr>
        <w:br/>
      </w:r>
      <w:r>
        <w:rPr>
          <w:b/>
          <w:i/>
        </w:rPr>
        <w:br/>
      </w:r>
      <w:r>
        <w:rPr>
          <w:b/>
          <w:i/>
        </w:rPr>
        <w:t>(Đã ký)</w:t>
      </w:r>
      <w:r>
        <w:rPr>
          <w:b/>
          <w:i/>
        </w:rPr>
        <w:br/>
      </w:r>
      <w:r>
        <w:rPr>
          <w:b w:val="0"/>
          <w:i w:val="0"/>
        </w:rPr>
        <w:br/>
      </w:r>
      <w:r>
        <w:rPr>
          <w:b/>
          <w:i w:val="0"/>
        </w:rPr>
        <w:br/>
      </w:r>
      <w:r>
        <w:rPr>
          <w:b/>
          <w:i w:val="0"/>
        </w:rPr>
        <w:t>Trần Hải Bằng</w:t>
      </w:r>
      <w:r>
        <w:rPr>
          <w:b/>
          <w:i w:val="0"/>
        </w:rPr>
        <w:br/>
      </w:r>
      <w:r>
        <w:rPr>
          <w:b w:val="0"/>
          <w:i w:val="0"/>
        </w:rPr>
        <w:br/>
      </w:r>
    </w:p>
    <w:p>
      <w:r>
        <w:rPr>
          <w:b w:val="0"/>
          <w:i w:val="0"/>
        </w:rPr>
        <w:br/>
      </w:r>
      <w:r>
        <w:rPr>
          <w:b w:val="0"/>
          <w:i w:val="0"/>
        </w:rPr>
        <w:t>PHÓ TỔNG CỤC TRƯỞNG</w:t>
      </w:r>
      <w:r>
        <w:rPr>
          <w:b w:val="0"/>
          <w:i w:val="0"/>
        </w:rPr>
        <w:br/>
      </w:r>
    </w:p>
    <w:p>
      <w:r>
        <w:rPr>
          <w:b w:val="0"/>
          <w:i w:val="0"/>
        </w:rPr>
        <w:br/>
      </w:r>
      <w:r>
        <w:rPr>
          <w:b w:val="0"/>
          <w:i w:val="0"/>
        </w:rPr>
        <w:t>(Đã ký)</w:t>
      </w:r>
      <w:r>
        <w:rPr>
          <w:b w:val="0"/>
          <w:i w:val="0"/>
        </w:rPr>
        <w:br/>
      </w:r>
    </w:p>
    <w:p>
      <w:r>
        <w:rPr>
          <w:b w:val="0"/>
          <w:i w:val="0"/>
        </w:rPr>
        <w:br/>
      </w:r>
      <w:r>
        <w:rPr>
          <w:b w:val="0"/>
          <w:i w:val="0"/>
        </w:rPr>
        <w:t>Trần Hải Bằng</w:t>
      </w:r>
      <w:r>
        <w:rPr>
          <w:b w:val="0"/>
          <w:i w:val="0"/>
        </w:rPr>
        <w:br/>
      </w:r>
    </w:p>
    <w:p>
      <w:r>
        <w:rPr>
          <w:b w:val="0"/>
          <w:i w:val="0"/>
        </w:rPr>
        <w:br/>
      </w:r>
      <w:r>
        <w:rPr>
          <w:b/>
          <w:i w:val="0"/>
        </w:rPr>
        <w:br/>
      </w:r>
      <w:r>
        <w:rPr>
          <w:b/>
          <w:i w:val="0"/>
        </w:rPr>
        <w:t>KT. BỘ TRƯỞNG</w:t>
      </w:r>
      <w:r>
        <w:rPr>
          <w:b/>
          <w:i w:val="0"/>
        </w:rPr>
        <w:br/>
      </w:r>
      <w:r>
        <w:rPr>
          <w:b w:val="0"/>
          <w:i w:val="0"/>
        </w:rPr>
        <w:br/>
      </w:r>
      <w:r>
        <w:rPr>
          <w:b/>
          <w:i w:val="0"/>
        </w:rPr>
        <w:br/>
      </w:r>
      <w:r>
        <w:rPr>
          <w:b/>
          <w:i w:val="0"/>
        </w:rPr>
        <w:t xml:space="preserve"> BỘ Y TẾ</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Đình Cầu</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 xml:space="preserve"> BỘ Y TẾ</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Hoàng Đình Cầu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