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57/2003/QĐ-TTg Về việc phê duyệt các chương trình xúc tiến thương mại trọng điểm</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57/2003/QĐ-TTg</w:t>
      </w:r>
      <w:r>
        <w:rPr>
          <w:b w:val="0"/>
          <w:i w:val="0"/>
        </w:rPr>
        <w:br/>
      </w:r>
      <w:r>
        <w:rPr>
          <w:b w:val="0"/>
          <w:i w:val="0"/>
        </w:rPr>
        <w:br/>
      </w:r>
      <w:r>
        <w:rPr>
          <w:b w:val="0"/>
          <w:i/>
        </w:rPr>
        <w:br/>
      </w:r>
      <w:r>
        <w:rPr>
          <w:b w:val="0"/>
          <w:i/>
        </w:rPr>
        <w:t>Hà Nội, ngày 17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57/2003/QĐ-TTg</w:t>
      </w:r>
      <w:r>
        <w:rPr>
          <w:b w:val="0"/>
          <w:i w:val="0"/>
        </w:rPr>
        <w:br/>
      </w:r>
      <w:r>
        <w:rPr>
          <w:b w:val="0"/>
          <w:i w:val="0"/>
        </w:rPr>
        <w:br/>
      </w:r>
      <w:r>
        <w:rPr>
          <w:b w:val="0"/>
          <w:i/>
        </w:rPr>
        <w:br/>
      </w:r>
      <w:r>
        <w:rPr>
          <w:b w:val="0"/>
          <w:i/>
        </w:rPr>
        <w:t>Hà Nội, ngày 17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57/2003/QĐ-TTg</w:t>
      </w:r>
      <w:r>
        <w:rPr>
          <w:b w:val="0"/>
          <w:i w:val="0"/>
        </w:rPr>
        <w:br/>
      </w:r>
      <w:r>
        <w:rPr>
          <w:b w:val="0"/>
          <w:i w:val="0"/>
        </w:rPr>
        <w:br/>
      </w:r>
      <w:r>
        <w:rPr>
          <w:b w:val="0"/>
          <w:i/>
        </w:rPr>
        <w:br/>
      </w:r>
      <w:r>
        <w:rPr>
          <w:b w:val="0"/>
          <w:i/>
        </w:rPr>
        <w:t>Hà Nội, ngày 17 tháng 4 năm 2003</w:t>
      </w:r>
      <w:r>
        <w:rPr>
          <w:b w:val="0"/>
          <w:i/>
        </w:rPr>
        <w:br/>
      </w:r>
      <w:r>
        <w:rPr>
          <w:b w:val="0"/>
          <w:i w:val="0"/>
        </w:rPr>
        <w:br/>
      </w:r>
    </w:p>
    <w:p>
      <w:pPr>
        <w:jc w:val="center"/>
      </w:pPr>
      <w:r>
        <w:rPr>
          <w:b w:val="0"/>
          <w:i w:val="0"/>
        </w:rPr>
        <w:br/>
      </w:r>
      <w:r>
        <w:rPr>
          <w:b w:val="0"/>
          <w:i w:val="0"/>
        </w:rPr>
        <w:t>Số: 57/2003/QĐ-TTg</w:t>
      </w:r>
      <w:r>
        <w:rPr>
          <w:b w:val="0"/>
          <w:i w:val="0"/>
        </w:rPr>
        <w:br/>
      </w:r>
    </w:p>
    <w:p>
      <w:pPr>
        <w:jc w:val="center"/>
      </w:pPr>
      <w:r>
        <w:rPr>
          <w:b w:val="0"/>
          <w:i w:val="0"/>
        </w:rPr>
        <w:br/>
      </w:r>
      <w:r>
        <w:rPr>
          <w:b w:val="0"/>
          <w:i w:val="0"/>
        </w:rPr>
        <w:t>Hà Nội, ngày 17 tháng 4 năm 2003</w:t>
      </w:r>
      <w:r>
        <w:rPr>
          <w:b w:val="0"/>
          <w:i w:val="0"/>
        </w:rPr>
        <w:br/>
      </w:r>
    </w:p>
    <w:p>
      <w:r>
        <w:rPr>
          <w:b/>
          <w:i w:val="0"/>
        </w:rPr>
        <w:t xml:space="preserve">QUYẾT ĐỊNH </w:t>
      </w:r>
    </w:p>
    <w:p>
      <w:r>
        <w:rPr>
          <w:b/>
          <w:i w:val="0"/>
        </w:rPr>
        <w:t>Về việc phê duyệt các chương trình xúc tiến thương mại trọng điểm</w:t>
      </w:r>
    </w:p>
    <w:p>
      <w:r>
        <w:rPr>
          <w:b/>
          <w:i w:val="0"/>
        </w:rPr>
        <w:t>________________</w:t>
      </w:r>
    </w:p>
    <w:p>
      <w:r>
        <w:rPr>
          <w:b/>
          <w:i w:val="0"/>
        </w:rPr>
        <w:t>THỦ TƯỚNG CHÍNH PHỦ</w:t>
      </w:r>
    </w:p>
    <w:p>
      <w:pPr>
        <w:jc w:val="both"/>
      </w:pPr>
      <w:r>
        <w:rPr>
          <w:b w:val="0"/>
          <w:i/>
        </w:rPr>
        <w:t xml:space="preserve">Căn cứ Luật Tổ chức Chính phủ ngày 25 tháng 12 năm 2001; </w:t>
      </w:r>
    </w:p>
    <w:p>
      <w:pPr>
        <w:jc w:val="both"/>
      </w:pPr>
      <w:r>
        <w:rPr>
          <w:b w:val="0"/>
          <w:i/>
        </w:rPr>
        <w:t>Căn cứ Nghị quyết số 05/2002/NQ-CP;</w:t>
      </w:r>
    </w:p>
    <w:p>
      <w:pPr>
        <w:jc w:val="both"/>
      </w:pPr>
      <w:r>
        <w:rPr>
          <w:b w:val="0"/>
          <w:i/>
        </w:rPr>
        <w:t>Xét đề nghị của Bộ trưởng Bộ Thương mại tại tờ trình số 1264/TM-XTTM ngày 01 tháng 4 năm 2003,</w:t>
      </w:r>
    </w:p>
    <w:p>
      <w:r>
        <w:rPr>
          <w:b/>
          <w:i w:val="0"/>
        </w:rPr>
        <w:t>QUYẾT ĐỊNH:</w:t>
      </w:r>
    </w:p>
    <w:p>
      <w:pPr>
        <w:jc w:val="both"/>
      </w:pPr>
      <w:r>
        <w:rPr>
          <w:b/>
          <w:i w:val="0"/>
        </w:rPr>
        <w:t xml:space="preserve">Điều 1. </w:t>
      </w:r>
      <w:r>
        <w:rPr>
          <w:b w:val="0"/>
          <w:i w:val="0"/>
        </w:rPr>
        <w:t>Phê duyệt nội dung các chương trình và đơn vị thực hiện các chương trình xúc tiến thương mại trọng điểm (về các lĩnh vực: thông tin thương mại; tư vấn xuất khẩu; công tác đào tạo; Hội chợ triển lãm, khảo sát thị trường; quảng bá thương hiệu và sản phẩm quốc gia; xây dựng kết cấu hạ tầng xúc tiến thương mại; thương mại điện tử; các hoạt động xúc tiến thương mại khác) nêu tại phụ lục số I kèm theo tờ trình số 1264/TM-XTTM ngày 01 tháng 4 năm 2003 của Bộ Thương mại.</w:t>
      </w:r>
    </w:p>
    <w:p>
      <w:pPr>
        <w:jc w:val="both"/>
      </w:pPr>
      <w:r>
        <w:rPr>
          <w:b w:val="0"/>
          <w:i w:val="0"/>
        </w:rPr>
        <w:t>Trong quá trình thực hiện, Bộ Thương mại làm việc cụ thể với các Bộ, ngành, các Tổng công ty nhà nước, Hiệp hội, Hội ngành hàng để tiếp tục hoàn thiện các chương trình xúc tiến thương mại trọng điểm năm 2003 và trong các năm 2004 - 2005.</w:t>
      </w:r>
    </w:p>
    <w:p>
      <w:pPr>
        <w:jc w:val="both"/>
      </w:pPr>
      <w:r>
        <w:rPr>
          <w:b/>
          <w:i w:val="0"/>
        </w:rPr>
        <w:t xml:space="preserve">Điều 2. </w:t>
      </w:r>
      <w:r>
        <w:rPr>
          <w:b w:val="0"/>
          <w:i w:val="0"/>
        </w:rPr>
        <w:t>Ủy quyền Bộ trưởng Bộ Thương mại, căn cứ nội dung các chương trình được duyệt nêu tại Điều 1 Quyết định này, phê duyệt các chương trình hoạt động cụ thể nêu tại phụ lục số IV kèm theo tờ trình số 1264/TM-XTTM ngày 01 tháng 4 năm 2003 của Bộ Thương mại.</w:t>
      </w:r>
    </w:p>
    <w:p>
      <w:pPr>
        <w:jc w:val="both"/>
      </w:pPr>
      <w:r>
        <w:rPr>
          <w:b/>
          <w:i w:val="0"/>
        </w:rPr>
        <w:t xml:space="preserve">Điều 3. </w:t>
      </w:r>
      <w:r>
        <w:rPr>
          <w:b w:val="0"/>
          <w:i w:val="0"/>
        </w:rPr>
        <w:t>Ủy quyền Bộ trưởng Bộ Tài chính, căn cứ nội dung các chương trình trọng điểm trong từng lĩnh vực và các chương trình hoạt động cụ thể về xúc tiến thương mại được duyệt, các quy định hiện hành về việc sử dụng nguồn ngân sách (thông qua Quỹ hỗ trợ xuất khẩu hàng năm) đã được cân đối cho mục tiêu xúc tiến thương mại, đẩy mạnh xuất khẩu, xem xét, phê duyệt kinh phí hỗ trợ trực tiếp cho các chủ chương trình.</w:t>
      </w:r>
    </w:p>
    <w:p>
      <w:pPr>
        <w:jc w:val="both"/>
      </w:pPr>
      <w:r>
        <w:rPr>
          <w:b/>
          <w:i w:val="0"/>
        </w:rPr>
        <w:t xml:space="preserve">Điều 4. </w:t>
      </w:r>
      <w:r>
        <w:rPr>
          <w:b w:val="0"/>
          <w:i w:val="0"/>
        </w:rPr>
        <w:t>Quyết định này có hiệu lực thi hành sau 15 ngày, kể từ ngày đăng Công báo.</w:t>
      </w:r>
    </w:p>
    <w:p>
      <w:pPr>
        <w:jc w:val="both"/>
      </w:pPr>
      <w:r>
        <w:rPr>
          <w:b/>
          <w:i w:val="0"/>
        </w:rPr>
        <w:t xml:space="preserve">Điều 5. </w:t>
      </w:r>
      <w:r>
        <w:rPr>
          <w:b w:val="0"/>
          <w:i w:val="0"/>
        </w:rPr>
        <w:t>Các Bộ trưởng, Thủ trưởng cơ quan ngang Bộ, Thủ trưởng cơ quan thuộc Chính phủ, Chủ tịch Hội đồng quản trị, Tổng giám đốc các Tổng công ty nhà nước và các Tổ chức có liên quan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Vũ Khoan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Vũ Khoan</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Vũ Khoan</w:t>
      </w:r>
      <w:r>
        <w:rPr>
          <w:b/>
          <w:i w:val="0"/>
        </w:rPr>
        <w:br/>
      </w:r>
      <w:r>
        <w:rPr>
          <w:b w:val="0"/>
          <w:i w:val="0"/>
        </w:rPr>
        <w:br/>
      </w:r>
    </w:p>
    <w:p>
      <w:r>
        <w:rPr>
          <w:b w:val="0"/>
          <w:i w:val="0"/>
        </w:rP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Vũ Khoan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