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58/2000/QĐ-TTg Về việc chuyển Công ty Thương mại dịch vụ xuất nhập khẩu quận 10, thành phố Hồ Chí Minh thành Công ty cổ phần</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58/2000/QĐ-TTg</w:t>
      </w:r>
      <w:r>
        <w:rPr>
          <w:b w:val="0"/>
          <w:i w:val="0"/>
        </w:rPr>
        <w:br/>
      </w:r>
      <w:r>
        <w:rPr>
          <w:b w:val="0"/>
          <w:i w:val="0"/>
        </w:rPr>
        <w:br/>
      </w:r>
      <w:r>
        <w:rPr>
          <w:b w:val="0"/>
          <w:i/>
        </w:rPr>
        <w:br/>
      </w:r>
      <w:r>
        <w:rPr>
          <w:b w:val="0"/>
          <w:i/>
        </w:rPr>
        <w:t>Hà Nội, ngày 24 tháng 5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58/2000/QĐ-TTg</w:t>
      </w:r>
      <w:r>
        <w:rPr>
          <w:b w:val="0"/>
          <w:i w:val="0"/>
        </w:rPr>
        <w:br/>
      </w:r>
      <w:r>
        <w:rPr>
          <w:b w:val="0"/>
          <w:i w:val="0"/>
        </w:rPr>
        <w:br/>
      </w:r>
      <w:r>
        <w:rPr>
          <w:b w:val="0"/>
          <w:i/>
        </w:rPr>
        <w:br/>
      </w:r>
      <w:r>
        <w:rPr>
          <w:b w:val="0"/>
          <w:i/>
        </w:rPr>
        <w:t>Hà Nội, ngày 24 tháng 5 năm 2000</w:t>
      </w:r>
      <w:r>
        <w:rPr>
          <w:b w:val="0"/>
          <w:i/>
        </w:rPr>
        <w:br/>
      </w:r>
      <w:r>
        <w:rPr>
          <w:b w:val="0"/>
          <w:i w:val="0"/>
        </w:rPr>
        <w:br/>
      </w:r>
    </w:p>
    <w:p>
      <w:pPr>
        <w:jc w:val="center"/>
      </w:pPr>
      <w:r>
        <w:rPr>
          <w:b w:val="0"/>
          <w:i w:val="0"/>
        </w:rPr>
        <w:br/>
      </w:r>
      <w:r>
        <w:rPr>
          <w:b w:val="0"/>
          <w:i w:val="0"/>
        </w:rPr>
        <w:t>Số: 58/2000/QĐ-TTg</w:t>
      </w:r>
      <w:r>
        <w:rPr>
          <w:b w:val="0"/>
          <w:i w:val="0"/>
        </w:rPr>
        <w:br/>
      </w:r>
    </w:p>
    <w:p>
      <w:pPr>
        <w:jc w:val="center"/>
      </w:pPr>
      <w:r>
        <w:rPr>
          <w:b w:val="0"/>
          <w:i w:val="0"/>
        </w:rPr>
        <w:br/>
      </w:r>
      <w:r>
        <w:rPr>
          <w:b w:val="0"/>
          <w:i w:val="0"/>
        </w:rPr>
        <w:t>Hà Nội, ngày 24 tháng 5 năm 2000</w:t>
      </w:r>
      <w:r>
        <w:rPr>
          <w:b w:val="0"/>
          <w:i w:val="0"/>
        </w:rPr>
        <w:br/>
      </w:r>
    </w:p>
    <w:p>
      <w:r>
        <w:rPr>
          <w:b w:val="0"/>
          <w:i w:val="0"/>
        </w:rPr>
        <w:br/>
      </w:r>
      <w:r>
        <w:rPr>
          <w:b/>
          <w:i w:val="0"/>
        </w:rPr>
        <w:t>QUYẾT ĐỊNH CỦA THỦ TƯỚNG CHÍNH PHỦ</w:t>
      </w:r>
      <w:r>
        <w:rPr>
          <w:b w:val="0"/>
          <w:i w:val="0"/>
        </w:rPr>
        <w:br/>
      </w:r>
      <w:r>
        <w:rPr>
          <w:b/>
          <w:i/>
        </w:rPr>
        <w:t xml:space="preserve">Về việc chuyển Công ty Thương mại dịch vụ xuất nhập khẩu </w:t>
      </w:r>
      <w:r>
        <w:rPr>
          <w:b w:val="0"/>
          <w:i w:val="0"/>
        </w:rPr>
        <w:br/>
      </w:r>
      <w:r>
        <w:rPr>
          <w:b/>
          <w:i/>
        </w:rPr>
        <w:t>quận 10, thành phố Hồ Chí Minh thành Công ty cổ phần</w:t>
      </w:r>
      <w:r>
        <w:rPr>
          <w:b w:val="0"/>
          <w:i w:val="0"/>
        </w:rPr>
        <w:br/>
      </w:r>
      <w:r>
        <w:rPr>
          <w:b/>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br/>
      </w:r>
      <w:r>
        <w:rPr>
          <w:b w:val="0"/>
          <w:i/>
        </w:rPr>
        <w:br/>
        <w:t xml:space="preserve">       Căn cứ Nghị định số 44/1998/NĐ-CP ngày 29 tháng 6 năm 1998 của Chính phủ về chuyển doanh nghiệp nhà nước thành Công ty cổ phần;</w:t>
      </w:r>
      <w:r>
        <w:br/>
      </w:r>
      <w:r>
        <w:rPr>
          <w:b w:val="0"/>
          <w:i/>
        </w:rPr>
        <w:br/>
        <w:t xml:space="preserve">       Theo đề nghị của Chủ tịch ủy ban nhân dân thành phố Hồ Chí Minh.</w:t>
      </w:r>
      <w:r>
        <w:rPr>
          <w:b w:val="0"/>
          <w:i w:val="0"/>
        </w:rPr>
        <w:br/>
      </w:r>
      <w:r>
        <w:rPr>
          <w:b/>
          <w:i w:val="0"/>
        </w:rPr>
        <w:t>QUYẾT ĐỊNH:</w:t>
      </w:r>
      <w:r>
        <w:rPr>
          <w:b w:val="0"/>
          <w:i w:val="0"/>
        </w:rPr>
        <w:t xml:space="preserve"> </w:t>
      </w:r>
      <w:r>
        <w:rPr>
          <w:b w:val="0"/>
          <w:i w:val="0"/>
        </w:rPr>
        <w:br/>
      </w:r>
      <w:r>
        <w:rPr>
          <w:b/>
          <w:i w:val="0"/>
        </w:rPr>
        <w:t>Điều 1.</w:t>
      </w:r>
      <w:r>
        <w:rPr>
          <w:b/>
          <w:i w:val="0"/>
        </w:rPr>
        <w:t xml:space="preserve"> </w:t>
      </w:r>
      <w:r>
        <w:rPr>
          <w:b w:val="0"/>
          <w:i w:val="0"/>
        </w:rPr>
        <w:t>Phê duyệt phương án cổ phần hóa doanh nghiệp nhà nước Công ty Thương mại dịch vụ xuất nhập khẩu quận 10, thành phố Hồ Chí Minh theo đề nghị tại công văn số 114/UB-KT ngày 10 tháng 01 năm 2000 của Chủ tịch ủy ban nhân dân thành phố Hồ Chí Minh:</w:t>
      </w:r>
      <w:r>
        <w:rPr>
          <w:b w:val="0"/>
          <w:i w:val="0"/>
        </w:rPr>
        <w:br/>
      </w:r>
      <w:r>
        <w:rPr>
          <w:b w:val="0"/>
          <w:i w:val="0"/>
        </w:rPr>
        <w:t>1. Vốn Điều lệ của Công ty cổ phần : 13.000.000.000 đồng.</w:t>
      </w:r>
      <w:r>
        <w:rPr>
          <w:b w:val="0"/>
          <w:i w:val="0"/>
        </w:rPr>
        <w:br/>
      </w:r>
      <w:r>
        <w:rPr>
          <w:b w:val="0"/>
          <w:i w:val="0"/>
        </w:rPr>
        <w:t>Trong đó :</w:t>
      </w:r>
      <w:r>
        <w:rPr>
          <w:b w:val="0"/>
          <w:i w:val="0"/>
        </w:rPr>
        <w:br/>
      </w:r>
      <w:r>
        <w:rPr>
          <w:b w:val="0"/>
          <w:i w:val="0"/>
        </w:rPr>
        <w:t>Tỷ lệ cổ phần Nhà nước 35% vốn Điều lệ.</w:t>
      </w:r>
      <w:r>
        <w:rPr>
          <w:b w:val="0"/>
          <w:i w:val="0"/>
        </w:rPr>
        <w:br/>
      </w:r>
      <w:r>
        <w:rPr>
          <w:b w:val="0"/>
          <w:i w:val="0"/>
        </w:rPr>
        <w:t>Tỷ lệ cổ phần bán cho cán bộ, công nhân viên trong Công ty và các đối tượng ngoài Công ty 65% vốn Điều lệ.</w:t>
      </w:r>
      <w:r>
        <w:rPr>
          <w:b w:val="0"/>
          <w:i w:val="0"/>
        </w:rPr>
        <w:br/>
      </w:r>
      <w:r>
        <w:rPr>
          <w:b w:val="0"/>
          <w:i w:val="0"/>
        </w:rPr>
        <w:t>2. Giá trị thực tế của Công ty Thương mại dịch vụ xuất nhập khẩu quận 10, thành phố Hồ Chí Minh tại thời điểm ngày 01 tháng 10 năm 1999 để cổ phần hoá là 40.664.664.361 đồng, trong đó giá trị thực tế phần vốn Nhà nước tại Công ty 12.871.441.803 đồng.</w:t>
      </w:r>
      <w:r>
        <w:rPr>
          <w:b w:val="0"/>
          <w:i w:val="0"/>
        </w:rPr>
        <w:br/>
      </w:r>
      <w:r>
        <w:rPr>
          <w:b w:val="0"/>
          <w:i w:val="0"/>
        </w:rPr>
        <w:t>3. Ưu đãi cho người lao động trong doanh nghiệp :</w:t>
      </w:r>
      <w:r>
        <w:rPr>
          <w:b w:val="0"/>
          <w:i w:val="0"/>
        </w:rPr>
        <w:br/>
      </w:r>
      <w:r>
        <w:rPr>
          <w:b w:val="0"/>
          <w:i w:val="0"/>
        </w:rPr>
        <w:t>Tổng số cổ phần bán theo giá ưu đãi cho người lao động trong doanh nghiệp là 16.878 cổ phần; phần giá trị được ưu đãi là 506.340.000 đồng.</w:t>
      </w:r>
      <w:r>
        <w:rPr>
          <w:b w:val="0"/>
          <w:i w:val="0"/>
        </w:rPr>
        <w:br/>
      </w:r>
      <w:r>
        <w:rPr>
          <w:b w:val="0"/>
          <w:i w:val="0"/>
        </w:rPr>
        <w:t>Trong đó số cổ phần bán ưu đãi cho người lao động nghèo trong doanh nghiệp trả dần 1.315 cổ phần tương ứng 92.050.000 đồng.</w:t>
      </w:r>
      <w:r>
        <w:rPr>
          <w:b w:val="0"/>
          <w:i w:val="0"/>
        </w:rPr>
        <w:br/>
      </w:r>
      <w:r>
        <w:rPr>
          <w:b/>
          <w:i w:val="0"/>
        </w:rPr>
        <w:t>Điều 2.</w:t>
      </w:r>
      <w:r>
        <w:rPr>
          <w:b w:val="0"/>
          <w:i w:val="0"/>
        </w:rPr>
        <w:t xml:space="preserve"> Chuyển doanh nghiệp nhà nước Công ty Thương mại dịch vụ xuất nhập khẩu quận 10, thành phố Hồ Chí Minh thành Công ty cổ phần:</w:t>
      </w:r>
      <w:r>
        <w:rPr>
          <w:b w:val="0"/>
          <w:i w:val="0"/>
        </w:rPr>
        <w:br/>
      </w:r>
      <w:r>
        <w:rPr>
          <w:b w:val="0"/>
          <w:i w:val="0"/>
        </w:rPr>
        <w:t>Tên gọi đầy đủ bằng tiếng Việt Nam : Công ty cổ phần Thương mại Xuất nhập khẩu Thiên Nam.</w:t>
      </w:r>
      <w:r>
        <w:rPr>
          <w:b w:val="0"/>
          <w:i w:val="0"/>
        </w:rPr>
        <w:br/>
      </w:r>
      <w:r>
        <w:rPr>
          <w:b w:val="0"/>
          <w:i w:val="0"/>
        </w:rPr>
        <w:t>Tên giao dịch quốc tế : Thiên Nam Trading Import - Export Joint stock Company.</w:t>
      </w:r>
      <w:r>
        <w:rPr>
          <w:b w:val="0"/>
          <w:i w:val="0"/>
        </w:rPr>
        <w:br/>
      </w:r>
      <w:r>
        <w:rPr>
          <w:b w:val="0"/>
          <w:i w:val="0"/>
        </w:rPr>
        <w:t>Tên viết tắt : tenimex.</w:t>
      </w:r>
      <w:r>
        <w:rPr>
          <w:b w:val="0"/>
          <w:i w:val="0"/>
        </w:rPr>
        <w:br/>
      </w:r>
      <w:r>
        <w:rPr>
          <w:b w:val="0"/>
          <w:i w:val="0"/>
        </w:rPr>
        <w:t>Trụ sở chính : số 355 - 365 Ngô Gia Tự, phường 3, quận 10, thành phố Hồ Chí Minh.</w:t>
      </w:r>
      <w:r>
        <w:rPr>
          <w:b w:val="0"/>
          <w:i w:val="0"/>
        </w:rPr>
        <w:br/>
      </w:r>
      <w:r>
        <w:rPr>
          <w:b/>
          <w:i w:val="0"/>
        </w:rPr>
        <w:t>Điều 3.</w:t>
      </w:r>
      <w:r>
        <w:rPr>
          <w:b/>
          <w:i w:val="0"/>
        </w:rPr>
        <w:t xml:space="preserve"> </w:t>
      </w:r>
      <w:r>
        <w:rPr>
          <w:b w:val="0"/>
          <w:i w:val="0"/>
        </w:rPr>
        <w:t>Công ty cổ phần Thương mại Xuất nhập khẩu Thiên Nam kinh doanh các ngành nghề sau:</w:t>
      </w:r>
      <w:r>
        <w:rPr>
          <w:b w:val="0"/>
          <w:i w:val="0"/>
        </w:rPr>
        <w:br/>
      </w:r>
      <w:r>
        <w:rPr>
          <w:b w:val="0"/>
          <w:i w:val="0"/>
        </w:rPr>
        <w:t>Xuất nhập khẩu trực tiếp các mặt hàng nông, thủy hải sản, lương thực, thực phẩm, điện tử, xe gắn máy, nguyên nhiên vật liệu, vật tư, máy móc thiết bị, phân bón, phương tiện vận tải, vật liệu xây dựng và trang trí nội thất, mỹ phẩm.</w:t>
      </w:r>
      <w:r>
        <w:rPr>
          <w:b w:val="0"/>
          <w:i w:val="0"/>
        </w:rPr>
        <w:br/>
      </w:r>
      <w:r>
        <w:rPr>
          <w:b w:val="0"/>
          <w:i w:val="0"/>
        </w:rPr>
        <w:t>Dịch vụ nhận ủy thác xuất nhập khẩu các mặt hàng Nhà nước cho phép.</w:t>
      </w:r>
      <w:r>
        <w:rPr>
          <w:b w:val="0"/>
          <w:i w:val="0"/>
        </w:rPr>
        <w:br/>
      </w:r>
      <w:r>
        <w:rPr>
          <w:b w:val="0"/>
          <w:i w:val="0"/>
        </w:rPr>
        <w:t>Tổ chức các họat động dịch vụ cầm đồ, du lịch, khách sạn, nhà hàng, karaoke, cho thuê văn phòng đại diện, kinh doanh vàng, bạc, salon auto, sửa chữa xe, tráng rọi ảnh màu, máy văn phòng, photocopy, diệt trừ mối...</w:t>
      </w:r>
      <w:r>
        <w:rPr>
          <w:b w:val="0"/>
          <w:i w:val="0"/>
        </w:rPr>
        <w:br/>
      </w:r>
      <w:r>
        <w:rPr>
          <w:b w:val="0"/>
          <w:i w:val="0"/>
        </w:rPr>
        <w:t>Mua bán, đại lý, ký gửi các mặt hàng công nghệ phẩm, lương thực, thực phẩm, vật tư thiết bị, phương tiện vận tải, rượu, thuốc lá nội, nông sản, thủy hải sản, kim khí điện máy, vật liệu xây dựng, trang trí nội thất, phân bón, thuốc trừ sâu, vật tư, máy móc thiết bị, mỹ phẩm, sách và văn hóa phẩm.</w:t>
      </w:r>
      <w:r>
        <w:rPr>
          <w:b w:val="0"/>
          <w:i w:val="0"/>
        </w:rPr>
        <w:br/>
      </w:r>
      <w:r>
        <w:rPr>
          <w:b/>
          <w:i w:val="0"/>
        </w:rPr>
        <w:t>Điều 4.</w:t>
      </w:r>
      <w:r>
        <w:rPr>
          <w:b w:val="0"/>
          <w:i w:val="0"/>
        </w:rPr>
        <w:t xml:space="preserve"> Công ty cổ phần Thương mại Xuất nhập khẩu Thiên Nam:</w:t>
      </w:r>
      <w:r>
        <w:rPr>
          <w:b w:val="0"/>
          <w:i w:val="0"/>
        </w:rPr>
        <w:br/>
      </w:r>
      <w:r>
        <w:rPr>
          <w:b w:val="0"/>
          <w:i w:val="0"/>
        </w:rPr>
        <w:t>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Giám đốc và kế toán trưởng Công ty Thương mại dịch vụ xuất nhập khẩu quận 10, thành phố Hồ Chí Minh có trách nhiệm điều hành, quản lý doanh nghiệp đến khi bàn giao toàn bộ Công ty cho Hội đồng quản trị và Giám đốc Công ty cổ phần Thương mại Xuất nhập khẩu Thiên Nam.</w:t>
      </w:r>
      <w:r>
        <w:rPr>
          <w:b w:val="0"/>
          <w:i w:val="0"/>
        </w:rPr>
        <w:br/>
      </w:r>
      <w:r>
        <w:rPr>
          <w:b/>
          <w:i w:val="0"/>
        </w:rPr>
        <w:t>Điều 5.</w:t>
      </w:r>
      <w:r>
        <w:rPr>
          <w:b/>
          <w:i w:val="0"/>
        </w:rPr>
        <w:t xml:space="preserve"> </w:t>
      </w:r>
      <w:r>
        <w:rPr>
          <w:b w:val="0"/>
          <w:i w:val="0"/>
        </w:rPr>
        <w:t>Quyết định này có hiệu lực thi hành từ ngày ký. Bãi bỏ các Quyết định trước đây trái với Quyết định này. Chủ tịch ủy ban nhân dân thành phố Hồ Chí Minh, ủy ban nhân dân quận 10, Giám đốc Công ty Thương mại dịch vụ xuất nhập khẩu quận 10, thành phố Hồ Chí Minh, Hội đồng quản trị Công ty cổ phần Thương mại Xuất nhập khẩu Thiên Nam chịu trách nhiệm thi hành Quyết định này./.</w:t>
      </w:r>
      <w:r>
        <w:rPr>
          <w:b w:val="0"/>
          <w:i w:val="0"/>
        </w:rPr>
        <w:br/>
      </w:r>
      <w:r>
        <w:rPr>
          <w:b w:val="0"/>
          <w:i w:val="0"/>
        </w:rPr>
        <w:t xml:space="preserve"> </w:t>
      </w:r>
      <w:r>
        <w:rPr>
          <w:b w:val="0"/>
          <w:i w:val="0"/>
        </w:rPr>
        <w:br/>
      </w:r>
    </w:p>
    <w:p>
      <w:r>
        <w:rPr>
          <w:b w:val="0"/>
          <w:i w:val="0"/>
        </w:rPr>
        <w:br/>
      </w:r>
      <w:r>
        <w:rPr>
          <w:b/>
          <w:i w:val="0"/>
        </w:rPr>
        <w:br/>
      </w:r>
      <w:r>
        <w:rPr>
          <w:b/>
          <w:i w:val="0"/>
        </w:rP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